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04C45" w14:textId="77777777" w:rsidR="005D3C50" w:rsidRDefault="005D3C50"/>
    <w:tbl>
      <w:tblPr>
        <w:tblpPr w:leftFromText="180" w:rightFromText="180" w:vertAnchor="page" w:horzAnchor="page" w:tblpX="7678" w:tblpY="125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67"/>
      </w:tblGrid>
      <w:tr w:rsidR="00F96565" w:rsidRPr="00266DEC" w14:paraId="393B119B" w14:textId="77777777" w:rsidTr="005D3C5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E7493" w14:textId="2990D51A" w:rsidR="00F96565" w:rsidRPr="00266DEC" w:rsidRDefault="00D2178C" w:rsidP="005D3C50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Приложение</w:t>
            </w:r>
            <w:proofErr w:type="spellEnd"/>
            <w:r w:rsidRPr="00266DEC">
              <w:rPr>
                <w:rFonts w:cstheme="minorHAnsi"/>
                <w:sz w:val="28"/>
                <w:szCs w:val="28"/>
              </w:rPr>
              <w:br/>
            </w:r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к </w:t>
            </w:r>
            <w:r w:rsidR="008620B5"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риказу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от</w:t>
            </w:r>
            <w:proofErr w:type="spellEnd"/>
            <w:r w:rsidR="00F23819" w:rsidRPr="00266DE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266DEC"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01</w:t>
            </w:r>
            <w:r w:rsidRPr="00266DEC">
              <w:rPr>
                <w:rFonts w:cstheme="minorHAnsi"/>
                <w:color w:val="000000"/>
                <w:sz w:val="28"/>
                <w:szCs w:val="28"/>
              </w:rPr>
              <w:t>.</w:t>
            </w:r>
            <w:r w:rsidR="00266DEC"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07</w:t>
            </w:r>
            <w:r w:rsidRPr="00266DEC">
              <w:rPr>
                <w:rFonts w:cstheme="minorHAnsi"/>
                <w:color w:val="000000"/>
                <w:sz w:val="28"/>
                <w:szCs w:val="28"/>
              </w:rPr>
              <w:t>.202</w:t>
            </w:r>
            <w:r w:rsidR="00266DEC"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  <w:r w:rsidRPr="00266DEC">
              <w:rPr>
                <w:rFonts w:cstheme="minorHAnsi"/>
                <w:color w:val="000000"/>
                <w:sz w:val="28"/>
                <w:szCs w:val="28"/>
              </w:rPr>
              <w:t> № </w:t>
            </w:r>
            <w:r w:rsidR="00BF1A20"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="00266DEC"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  <w:r w:rsidR="00BF1A20"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  <w:r w:rsidR="00266DEC"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/1</w:t>
            </w:r>
          </w:p>
        </w:tc>
      </w:tr>
      <w:tr w:rsidR="00F96565" w:rsidRPr="00266DEC" w14:paraId="0AAEB084" w14:textId="77777777" w:rsidTr="005D3C5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F37DC" w14:textId="77777777" w:rsidR="00F96565" w:rsidRPr="00266DEC" w:rsidRDefault="00F96565" w:rsidP="005D3C50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14:paraId="6000D386" w14:textId="77777777" w:rsidR="008620B5" w:rsidRPr="00266DEC" w:rsidRDefault="008620B5" w:rsidP="008620B5">
      <w:pPr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6AB67744" w14:textId="0203C176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Учетная политика для целей бухгалтерского учета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b/>
          <w:bCs/>
          <w:color w:val="000000"/>
          <w:sz w:val="28"/>
          <w:szCs w:val="28"/>
        </w:rPr>
        <w:t> </w:t>
      </w:r>
    </w:p>
    <w:p w14:paraId="750A5832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Учетная политика </w:t>
      </w:r>
      <w:r w:rsidR="00F23819" w:rsidRPr="00266DEC">
        <w:rPr>
          <w:rFonts w:cstheme="minorHAnsi"/>
          <w:color w:val="000000"/>
          <w:sz w:val="28"/>
          <w:szCs w:val="28"/>
          <w:lang w:val="ru-RU"/>
        </w:rPr>
        <w:t>ЛОГБУ «</w:t>
      </w:r>
      <w:r w:rsidR="00BF1A20" w:rsidRPr="00266DEC">
        <w:rPr>
          <w:rFonts w:cstheme="minorHAnsi"/>
          <w:color w:val="000000"/>
          <w:sz w:val="28"/>
          <w:szCs w:val="28"/>
          <w:lang w:val="ru-RU"/>
        </w:rPr>
        <w:t>Сланцевский ДИВВиТ»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разработана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соответствии:</w:t>
      </w:r>
    </w:p>
    <w:p w14:paraId="28E676F8" w14:textId="77777777" w:rsidR="00F96565" w:rsidRPr="00266DEC" w:rsidRDefault="00D2178C" w:rsidP="008620B5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Инструкцией к Единому плану счетов № 157н «Об утверждении Единого плана счетов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бухгалтерского учета для органов государственной власти (государственных органов),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</w:t>
      </w:r>
      <w:r w:rsidRPr="00266DEC">
        <w:rPr>
          <w:rFonts w:cstheme="minorHAnsi"/>
          <w:color w:val="000000"/>
          <w:sz w:val="28"/>
          <w:szCs w:val="28"/>
        </w:rPr>
        <w:t>(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далее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–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Инструкция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к 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Единому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плану счетов № 157н);</w:t>
      </w:r>
    </w:p>
    <w:p w14:paraId="2C6EC4DD" w14:textId="77777777" w:rsidR="00F96565" w:rsidRPr="00266DEC" w:rsidRDefault="00D2178C" w:rsidP="008620B5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приказом Минфина 16.12.2010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174н «Об утверждении Плана счетов бухгалтерского учета бюджетных учреждений и Инструкции по его применению» </w:t>
      </w:r>
      <w:r w:rsidRPr="00266DEC">
        <w:rPr>
          <w:rFonts w:cstheme="minorHAnsi"/>
          <w:color w:val="000000"/>
          <w:sz w:val="28"/>
          <w:szCs w:val="28"/>
        </w:rPr>
        <w:t>(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далее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–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Инструкция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№ 174н);</w:t>
      </w:r>
    </w:p>
    <w:p w14:paraId="308311AD" w14:textId="77777777" w:rsidR="00F96565" w:rsidRPr="00266DEC" w:rsidRDefault="00D2178C" w:rsidP="008620B5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приказом Минфина 06.06.2019 № 85н «О Порядке формирования и применения кодов бюджетной классификации Российской Федерации, их структуре и принципах назначения» (далее – приказ № 85н);</w:t>
      </w:r>
    </w:p>
    <w:p w14:paraId="2F49E6F3" w14:textId="77777777" w:rsidR="00F96565" w:rsidRPr="00266DEC" w:rsidRDefault="00D2178C" w:rsidP="008620B5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приказом Минфина от 29.11.2017 № 209н «Об утверждении Порядка применения классификации операций сектора государственного управления» (далее – приказ № 209н);</w:t>
      </w:r>
    </w:p>
    <w:p w14:paraId="412DCE98" w14:textId="77777777" w:rsidR="00F96565" w:rsidRPr="00266DEC" w:rsidRDefault="00D2178C" w:rsidP="008620B5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приказом Минфина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</w:t>
      </w:r>
      <w:r w:rsidRPr="00266DEC">
        <w:rPr>
          <w:rFonts w:cstheme="minorHAnsi"/>
          <w:color w:val="000000"/>
          <w:sz w:val="28"/>
          <w:szCs w:val="28"/>
        </w:rPr>
        <w:t>(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далее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–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приказ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№ 52н);</w:t>
      </w:r>
    </w:p>
    <w:p w14:paraId="155B80A7" w14:textId="77777777" w:rsidR="00F96565" w:rsidRPr="00266DEC" w:rsidRDefault="00D2178C" w:rsidP="008620B5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</w:t>
      </w:r>
      <w:r w:rsidRPr="00266DEC">
        <w:rPr>
          <w:rFonts w:cstheme="minorHAnsi"/>
          <w:color w:val="000000"/>
          <w:sz w:val="28"/>
          <w:szCs w:val="28"/>
        </w:rPr>
        <w:t>(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далее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—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приказ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№ 61н);</w:t>
      </w:r>
    </w:p>
    <w:p w14:paraId="72633B91" w14:textId="77777777" w:rsidR="00F96565" w:rsidRPr="00266DEC" w:rsidRDefault="00D2178C" w:rsidP="008620B5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федеральными стандартами бухгалтерского учета государственных финансов, утвержденными приказами Минфина от 31.12.2016 №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256н, № 257н, № 258н, № 259н, № 260н (далее –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275н, 277н, 278н (далее – соответственно СГС «Учетная политика, оценочные значения и ошибки», СГС «События после отчетной даты», СГС «Информация о связанных сторонах», СГС «Отчет о движении денежных средств»), от 27.02.2018 № 32н (далее – СГС «Доходы»), от 28.02.2018 № 34н (далее – СГС «Непроизведенные активы»), от 30.05.2018 №122н, 124н (далее – соответственно СГС «Влияние изменений курсов иностранных валют», СГС «Резервы»), от 07.12.2018 № 256н (далее – СГС «Запасы»), от 29.06.2018 № 145н (далее – СГС «Долгосрочные договоры»), от 15.11.2019 № 181н, 182н, 183н, 184н (далее – соответственно СГС «Нематериальные активы», СГС «Затраты по заимствованиям», СГС «Совместная деятельность», СГС «Выплаты персоналу»), от 30.06.2020 № 129н (далее – СГС «Финансовые инструменты»).</w:t>
      </w:r>
    </w:p>
    <w:p w14:paraId="63F10CA7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 части исполнения полномочий получателя бюджетных средств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Учреждение ведет учет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соответствии с приказом Минфина от 06.12.2010 №162н «Об утверждении плана счетов бюджетного учета и Инструкции по его применению» </w:t>
      </w:r>
      <w:r w:rsidRPr="00266DEC">
        <w:rPr>
          <w:rFonts w:cstheme="minorHAnsi"/>
          <w:color w:val="000000"/>
          <w:sz w:val="28"/>
          <w:szCs w:val="28"/>
        </w:rPr>
        <w:t>(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Инструкция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№ 162н).</w:t>
      </w:r>
    </w:p>
    <w:p w14:paraId="317F60E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Используемые термины и сокращения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24"/>
        <w:gridCol w:w="6987"/>
      </w:tblGrid>
      <w:tr w:rsidR="00F96565" w:rsidRPr="00266DEC" w14:paraId="6EF53C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61A0B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20FCF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Расшифровка </w:t>
            </w:r>
          </w:p>
        </w:tc>
      </w:tr>
      <w:tr w:rsidR="00F96565" w:rsidRPr="00266DEC" w14:paraId="16AA6B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8C008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Учреждение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BDFEE" w14:textId="77777777" w:rsidR="00F96565" w:rsidRPr="00266DEC" w:rsidRDefault="00BF1A20" w:rsidP="008620B5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ЛОГБУ «Сланцевский ДИВВиТ»</w:t>
            </w:r>
          </w:p>
        </w:tc>
      </w:tr>
      <w:tr w:rsidR="00F96565" w:rsidRPr="00266DEC" w14:paraId="6DDEAE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C35DA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AA73D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1–17-е разряды номера счета в соответствии</w:t>
            </w:r>
            <w:r w:rsidRPr="00266DEC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с Рабочим планом счетов</w:t>
            </w:r>
          </w:p>
        </w:tc>
      </w:tr>
      <w:tr w:rsidR="00F96565" w:rsidRPr="00266DEC" w14:paraId="1AD996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9ADE1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05E96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В зависимости от того, в каком разряде</w:t>
            </w:r>
            <w:r w:rsidRPr="00266DEC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номера счета бухучета стоит обозначение:</w:t>
            </w:r>
            <w:r w:rsidRPr="00266DEC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– 18-й</w:t>
            </w:r>
            <w:r w:rsidRPr="00266DEC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разряд – код вида финансового</w:t>
            </w:r>
            <w:r w:rsidRPr="00266DEC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обеспечения (деятельности);</w:t>
            </w:r>
            <w:r w:rsidRPr="00266DEC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– 26-й</w:t>
            </w:r>
            <w:r w:rsidRPr="00266DEC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разряд – соответствующая</w:t>
            </w:r>
            <w:r w:rsidRPr="00266DEC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подстатья КОСГУ</w:t>
            </w:r>
          </w:p>
        </w:tc>
      </w:tr>
      <w:tr w:rsidR="00F96565" w:rsidRPr="00266DEC" w14:paraId="5BA6427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15093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CD00D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14517EFE" w14:textId="77777777" w:rsidR="00F96565" w:rsidRPr="00266DEC" w:rsidRDefault="00D2178C" w:rsidP="008620B5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252525"/>
          <w:spacing w:val="-2"/>
          <w:sz w:val="28"/>
          <w:szCs w:val="28"/>
        </w:rPr>
        <w:t>I</w:t>
      </w:r>
      <w:r w:rsidRPr="00266DE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Общие положения</w:t>
      </w:r>
    </w:p>
    <w:p w14:paraId="158197F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1. Бухгалтерский учет ведет структурное подразделение – бухгалтерия, возглавляемая главным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бухгалтером. Сотрудники бухгалтерии руководствуются в работе положением о бухгалтерии,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должностными инструкциями.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Ответственным за ведение бухгалтерского учета в учреждении является главный бухгалтер.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часть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3 статьи 7 Закона от 06.12.2011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402-ФЗ, пункт 4 Инструкции к Единому плану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счетов № 157н.</w:t>
      </w:r>
    </w:p>
    <w:p w14:paraId="27B083DA" w14:textId="7CEF43AD" w:rsidR="00F96565" w:rsidRPr="00266DEC" w:rsidRDefault="00BF1A20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. В учреждении действуют постоянные комиссии:</w:t>
      </w:r>
      <w:r w:rsidR="00D2178C" w:rsidRPr="00266DEC">
        <w:rPr>
          <w:rFonts w:cstheme="minorHAnsi"/>
          <w:sz w:val="28"/>
          <w:szCs w:val="28"/>
          <w:lang w:val="ru-RU"/>
        </w:rPr>
        <w:br/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– комиссия по поступлению и выбытию активов (приложение 1);</w:t>
      </w:r>
      <w:r w:rsidR="00D2178C" w:rsidRPr="00266DEC">
        <w:rPr>
          <w:rFonts w:cstheme="minorHAnsi"/>
          <w:sz w:val="28"/>
          <w:szCs w:val="28"/>
          <w:lang w:val="ru-RU"/>
        </w:rPr>
        <w:br/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–</w:t>
      </w:r>
      <w:r w:rsidR="00E73BF0" w:rsidRPr="0026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инвентаризационная комиссия (приложение 2);</w:t>
      </w:r>
      <w:r w:rsidR="00D2178C" w:rsidRPr="00266DEC">
        <w:rPr>
          <w:rFonts w:cstheme="minorHAnsi"/>
          <w:sz w:val="28"/>
          <w:szCs w:val="28"/>
          <w:lang w:val="ru-RU"/>
        </w:rPr>
        <w:br/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 xml:space="preserve">– комиссия по проверке показаний </w:t>
      </w:r>
      <w:r w:rsidR="00D66CCA" w:rsidRPr="00266DEC">
        <w:rPr>
          <w:rFonts w:cstheme="minorHAnsi"/>
          <w:color w:val="000000"/>
          <w:sz w:val="28"/>
          <w:szCs w:val="28"/>
          <w:lang w:val="ru-RU"/>
        </w:rPr>
        <w:t>спидометров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 xml:space="preserve"> автотранспорта (приложение 3);</w:t>
      </w:r>
      <w:r w:rsidR="00D2178C" w:rsidRPr="00266DEC">
        <w:rPr>
          <w:rFonts w:cstheme="minorHAnsi"/>
          <w:sz w:val="28"/>
          <w:szCs w:val="28"/>
          <w:lang w:val="ru-RU"/>
        </w:rPr>
        <w:br/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 xml:space="preserve">– комиссия </w:t>
      </w:r>
      <w:r w:rsidR="00C33A3E" w:rsidRPr="00266DEC">
        <w:rPr>
          <w:rFonts w:cstheme="minorHAnsi"/>
          <w:color w:val="000000"/>
          <w:sz w:val="28"/>
          <w:szCs w:val="28"/>
          <w:lang w:val="ru-RU"/>
        </w:rPr>
        <w:t>«Об установлении лимита остатка кассы учреждения»</w:t>
      </w:r>
      <w:r w:rsidR="00C33A3E" w:rsidRPr="0026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(приложение 4).</w:t>
      </w:r>
    </w:p>
    <w:p w14:paraId="39BF0BDA" w14:textId="77777777" w:rsidR="00F96565" w:rsidRPr="00266DEC" w:rsidRDefault="00BF1A20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3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. Учреждение публикует основные положения учетной политики на своем официальном сайте</w:t>
      </w:r>
      <w:r w:rsidR="00D2178C" w:rsidRPr="00266DEC">
        <w:rPr>
          <w:rFonts w:cstheme="minorHAnsi"/>
          <w:color w:val="000000"/>
          <w:sz w:val="28"/>
          <w:szCs w:val="28"/>
        </w:rPr>
        <w:t> 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путем размещения копий документов учетной политики.</w:t>
      </w:r>
      <w:r w:rsidR="00D2178C" w:rsidRPr="00266DEC">
        <w:rPr>
          <w:rFonts w:cstheme="minorHAnsi"/>
          <w:sz w:val="28"/>
          <w:szCs w:val="28"/>
          <w:lang w:val="ru-RU"/>
        </w:rPr>
        <w:br/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Основание: пункт 9 СГС «Учетная политика, оценочные значения и ошибки».</w:t>
      </w:r>
    </w:p>
    <w:p w14:paraId="713672E0" w14:textId="77777777" w:rsidR="00F96565" w:rsidRPr="00266DEC" w:rsidRDefault="00BF1A20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4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. При внесении изменений в учетную политику главный бухгалтер оценивает в целях сопоставления отчетности существенность изменения показателей, отражающих финансовое</w:t>
      </w:r>
      <w:r w:rsidR="00D2178C" w:rsidRPr="00266DEC">
        <w:rPr>
          <w:rFonts w:cstheme="minorHAnsi"/>
          <w:color w:val="000000"/>
          <w:sz w:val="28"/>
          <w:szCs w:val="28"/>
        </w:rPr>
        <w:t> 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положение, финансовые результаты деятельности учреждения и движение его денежных средств</w:t>
      </w:r>
      <w:r w:rsidR="00D2178C" w:rsidRPr="00266DEC">
        <w:rPr>
          <w:rFonts w:cstheme="minorHAnsi"/>
          <w:color w:val="000000"/>
          <w:sz w:val="28"/>
          <w:szCs w:val="28"/>
        </w:rPr>
        <w:t> 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на основе своего профессионального суждения. Также на основе профессионального суждения</w:t>
      </w:r>
      <w:r w:rsidR="00D2178C" w:rsidRPr="00266DEC">
        <w:rPr>
          <w:rFonts w:cstheme="minorHAnsi"/>
          <w:color w:val="000000"/>
          <w:sz w:val="28"/>
          <w:szCs w:val="28"/>
        </w:rPr>
        <w:t> 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оценивается существенность ошибок отчетного периода, выявленных после утверждения</w:t>
      </w:r>
      <w:r w:rsidR="00D2178C" w:rsidRPr="00266DEC">
        <w:rPr>
          <w:rFonts w:cstheme="minorHAnsi"/>
          <w:color w:val="000000"/>
          <w:sz w:val="28"/>
          <w:szCs w:val="28"/>
        </w:rPr>
        <w:t> 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отчетности, в целях принятия решения о раскрытии в Пояснениях к отчетности информации о</w:t>
      </w:r>
      <w:r w:rsidR="00D2178C" w:rsidRPr="00266DEC">
        <w:rPr>
          <w:rFonts w:cstheme="minorHAnsi"/>
          <w:color w:val="000000"/>
          <w:sz w:val="28"/>
          <w:szCs w:val="28"/>
        </w:rPr>
        <w:t> 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существенных ошибках.</w:t>
      </w:r>
      <w:r w:rsidR="00D2178C" w:rsidRPr="00266DEC">
        <w:rPr>
          <w:rFonts w:cstheme="minorHAnsi"/>
          <w:sz w:val="28"/>
          <w:szCs w:val="28"/>
          <w:lang w:val="ru-RU"/>
        </w:rPr>
        <w:br/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Основание: пункты 17, 20, 32 СГС «Учетная политика, оценочные значения и ошибки».</w:t>
      </w:r>
    </w:p>
    <w:p w14:paraId="03D7240F" w14:textId="56E62C7F" w:rsidR="00F96565" w:rsidRPr="00266DEC" w:rsidRDefault="00D2178C" w:rsidP="008620B5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252525"/>
          <w:spacing w:val="-2"/>
          <w:sz w:val="28"/>
          <w:szCs w:val="28"/>
        </w:rPr>
        <w:t>II</w:t>
      </w:r>
      <w:r w:rsidRPr="00266DE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Технология обработки учетной информации</w:t>
      </w:r>
    </w:p>
    <w:p w14:paraId="6F8EF936" w14:textId="086DEFEC" w:rsidR="00F96565" w:rsidRPr="00266DEC" w:rsidRDefault="00D2178C" w:rsidP="00CD6418">
      <w:pPr>
        <w:pStyle w:val="a5"/>
        <w:numPr>
          <w:ilvl w:val="0"/>
          <w:numId w:val="53"/>
        </w:num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Бухгалтерский учет ведется в электронном виде с применением программных продуктов «Бухгалтерия</w:t>
      </w:r>
      <w:r w:rsidR="00A06601" w:rsidRPr="00266DEC">
        <w:rPr>
          <w:rFonts w:cstheme="minorHAnsi"/>
          <w:color w:val="000000"/>
          <w:sz w:val="28"/>
          <w:szCs w:val="28"/>
          <w:lang w:val="ru-RU"/>
        </w:rPr>
        <w:t xml:space="preserve"> государственного учреждения (БГУ)</w:t>
      </w:r>
      <w:r w:rsidRPr="00266DEC">
        <w:rPr>
          <w:rFonts w:cstheme="minorHAnsi"/>
          <w:color w:val="000000"/>
          <w:sz w:val="28"/>
          <w:szCs w:val="28"/>
          <w:lang w:val="ru-RU"/>
        </w:rPr>
        <w:t>», «Зарплата</w:t>
      </w:r>
      <w:r w:rsidR="00A06601" w:rsidRPr="00266DEC">
        <w:rPr>
          <w:rFonts w:cstheme="minorHAnsi"/>
          <w:color w:val="000000"/>
          <w:sz w:val="28"/>
          <w:szCs w:val="28"/>
          <w:lang w:val="ru-RU"/>
        </w:rPr>
        <w:t xml:space="preserve"> и кадры государственного учреждения (ЗКГУ)</w:t>
      </w:r>
      <w:r w:rsidRPr="00266DEC">
        <w:rPr>
          <w:rFonts w:cstheme="minorHAnsi"/>
          <w:color w:val="000000"/>
          <w:sz w:val="28"/>
          <w:szCs w:val="28"/>
          <w:lang w:val="ru-RU"/>
        </w:rPr>
        <w:t>».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6 Инструкции к Единому плану счетов № 157н.</w:t>
      </w:r>
    </w:p>
    <w:p w14:paraId="7E292E8D" w14:textId="0CEBE1B2" w:rsidR="00CD6418" w:rsidRPr="00266DEC" w:rsidRDefault="00CD6418" w:rsidP="00CD6418">
      <w:pPr>
        <w:pStyle w:val="a5"/>
        <w:numPr>
          <w:ilvl w:val="1"/>
          <w:numId w:val="53"/>
        </w:numPr>
        <w:jc w:val="both"/>
        <w:rPr>
          <w:rFonts w:cstheme="minorHAnsi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t xml:space="preserve">В рамках развития информационной системы «Управление бюджетным процессом Ленинградской области» (далее – ИС УБП) создана подсистема «Документооборот государственного </w:t>
      </w:r>
      <w:r w:rsidRPr="00266DEC">
        <w:rPr>
          <w:rFonts w:cstheme="minorHAnsi"/>
          <w:sz w:val="28"/>
          <w:szCs w:val="28"/>
          <w:lang w:val="ru-RU"/>
        </w:rPr>
        <w:lastRenderedPageBreak/>
        <w:t xml:space="preserve">учреждения» (далее – ДГУ), целью которой является реализация электронного документооборота в органах исполнительной власти и организациях Ленинградской области в соответствии с требованиями приказа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 </w:t>
      </w:r>
    </w:p>
    <w:p w14:paraId="24B6808A" w14:textId="5ED9526D" w:rsidR="00CD6418" w:rsidRPr="00266DEC" w:rsidRDefault="00CD6418" w:rsidP="00CD6418">
      <w:pPr>
        <w:pStyle w:val="a5"/>
        <w:ind w:left="84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t>С</w:t>
      </w:r>
      <w:r w:rsidRPr="00266DEC">
        <w:rPr>
          <w:rFonts w:cstheme="minorHAnsi"/>
          <w:sz w:val="28"/>
          <w:szCs w:val="28"/>
          <w:lang w:val="ru-RU"/>
        </w:rPr>
        <w:t xml:space="preserve"> использованием ДГУ </w:t>
      </w:r>
      <w:r w:rsidRPr="00266DEC">
        <w:rPr>
          <w:rFonts w:cstheme="minorHAnsi"/>
          <w:sz w:val="28"/>
          <w:szCs w:val="28"/>
          <w:lang w:val="ru-RU"/>
        </w:rPr>
        <w:t>используются</w:t>
      </w:r>
      <w:r w:rsidRPr="00266DEC">
        <w:rPr>
          <w:rFonts w:cstheme="minorHAnsi"/>
          <w:sz w:val="28"/>
          <w:szCs w:val="28"/>
          <w:lang w:val="ru-RU"/>
        </w:rPr>
        <w:t xml:space="preserve"> следующи</w:t>
      </w:r>
      <w:r w:rsidRPr="00266DEC">
        <w:rPr>
          <w:rFonts w:cstheme="minorHAnsi"/>
          <w:sz w:val="28"/>
          <w:szCs w:val="28"/>
          <w:lang w:val="ru-RU"/>
        </w:rPr>
        <w:t>е</w:t>
      </w:r>
      <w:r w:rsidRPr="00266DEC">
        <w:rPr>
          <w:rFonts w:cstheme="minorHAnsi"/>
          <w:sz w:val="28"/>
          <w:szCs w:val="28"/>
          <w:lang w:val="ru-RU"/>
        </w:rPr>
        <w:t xml:space="preserve"> электронны</w:t>
      </w:r>
      <w:r w:rsidRPr="00266DEC">
        <w:rPr>
          <w:rFonts w:cstheme="minorHAnsi"/>
          <w:sz w:val="28"/>
          <w:szCs w:val="28"/>
          <w:lang w:val="ru-RU"/>
        </w:rPr>
        <w:t>е</w:t>
      </w:r>
      <w:r w:rsidRPr="00266DEC">
        <w:rPr>
          <w:rFonts w:cstheme="minorHAnsi"/>
          <w:sz w:val="28"/>
          <w:szCs w:val="28"/>
          <w:lang w:val="ru-RU"/>
        </w:rPr>
        <w:t xml:space="preserve"> документ</w:t>
      </w:r>
      <w:r w:rsidRPr="00266DEC">
        <w:rPr>
          <w:rFonts w:cstheme="minorHAnsi"/>
          <w:sz w:val="28"/>
          <w:szCs w:val="28"/>
          <w:lang w:val="ru-RU"/>
        </w:rPr>
        <w:t>ы</w:t>
      </w:r>
      <w:r w:rsidRPr="00266DEC">
        <w:rPr>
          <w:rFonts w:cstheme="minorHAnsi"/>
          <w:sz w:val="28"/>
          <w:szCs w:val="28"/>
          <w:lang w:val="ru-RU"/>
        </w:rPr>
        <w:t xml:space="preserve">: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Ведомость группового начисления доходов (код формы 0510431);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Акт о консервации (расконсервации) объекта основных средств (код формы 0510433);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Извещение о начислении доходов (уточнении начисления) (код формы 0510432);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Акт приема-передачи объектов, полученных в личное пользование (код формы 0510434);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Акт об утилизации (уничтожении) материальных ценностей (код формы0510435);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Акт о признании безнадежной к взысканию задолженности по доходам (код формы 0510436);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Решение о списании задолженности, невостребованной кредиторами, со счета _______ (код формы 0510437);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Решение о проведении инвентаризации (код формы 0510439);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Решение о прекращении признания активами объектов нефинансовых активов (код формы 0510440);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Решение о признании объектов нефинансовых активов (код формы 0510441);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Решение об оценке стоимости имущества, отчуждаемого не в пользу организаций бюджетной сферы (код формы 0510442);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Решение о признании (восстановлении) сомнительной задолженности по доходам (код формы 0510445);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Решении о восстановлении кредиторской задолженности (код формы 0510446);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Изменение Решения о проведении инвентаризации (код формы 0510447);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Акт о результатах инвентаризации наличных денежных средств (код формы 0510836);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Ведомость начисления доходов бюджета (код формы 0510837); </w:t>
      </w:r>
      <w:r w:rsidRPr="00266DEC">
        <w:rPr>
          <w:rFonts w:cstheme="minorHAnsi"/>
          <w:sz w:val="28"/>
          <w:szCs w:val="28"/>
        </w:rPr>
        <w:sym w:font="Symbol" w:char="F02D"/>
      </w:r>
      <w:r w:rsidRPr="00266DEC">
        <w:rPr>
          <w:rFonts w:cstheme="minorHAnsi"/>
          <w:sz w:val="28"/>
          <w:szCs w:val="28"/>
          <w:lang w:val="ru-RU"/>
        </w:rPr>
        <w:t xml:space="preserve"> Ведомость выпадающих доходов (код формы 0510838). С целью перехода на применение электронного </w:t>
      </w:r>
      <w:proofErr w:type="spellStart"/>
      <w:r w:rsidRPr="00266DEC">
        <w:rPr>
          <w:rFonts w:cstheme="minorHAnsi"/>
          <w:sz w:val="28"/>
          <w:szCs w:val="28"/>
          <w:lang w:val="ru-RU"/>
        </w:rPr>
        <w:t>документообор</w:t>
      </w:r>
      <w:proofErr w:type="spellEnd"/>
    </w:p>
    <w:p w14:paraId="5AFB7B6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 С использованием телекоммуникационных каналов связи и электронной подписи бухгалтерия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учреждения осуществляет электронный документооборот по следующим направлениям:</w:t>
      </w:r>
    </w:p>
    <w:p w14:paraId="7CBB4409" w14:textId="77777777" w:rsidR="00F96565" w:rsidRPr="00266DEC" w:rsidRDefault="00D2178C" w:rsidP="008620B5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система электронного документооборота с </w:t>
      </w:r>
      <w:r w:rsidR="00785175" w:rsidRPr="00266DEC">
        <w:rPr>
          <w:rFonts w:cstheme="minorHAnsi"/>
          <w:color w:val="000000"/>
          <w:sz w:val="28"/>
          <w:szCs w:val="28"/>
          <w:lang w:val="ru-RU"/>
        </w:rPr>
        <w:t>комитетом Финансов</w:t>
      </w:r>
      <w:r w:rsidRPr="00266DEC">
        <w:rPr>
          <w:rFonts w:cstheme="minorHAnsi"/>
          <w:color w:val="000000"/>
          <w:sz w:val="28"/>
          <w:szCs w:val="28"/>
          <w:lang w:val="ru-RU"/>
        </w:rPr>
        <w:t>;</w:t>
      </w:r>
    </w:p>
    <w:p w14:paraId="372E10FF" w14:textId="77777777" w:rsidR="00F96565" w:rsidRPr="00266DEC" w:rsidRDefault="00D2178C" w:rsidP="008620B5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передача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бухгалтерской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отчетности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учредителю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7D4EC6B2" w14:textId="77777777" w:rsidR="00F96565" w:rsidRPr="00266DEC" w:rsidRDefault="00D2178C" w:rsidP="008620B5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передача отчетности по налогам, сборам и иным обязательным платежам в инспекцию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Федеральной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налоговой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службы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5229A67B" w14:textId="6A4E4510" w:rsidR="00F96565" w:rsidRPr="00266DEC" w:rsidRDefault="00D2178C" w:rsidP="008620B5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передача отчетности в отделение </w:t>
      </w:r>
      <w:r w:rsidR="0021161F" w:rsidRPr="00266DEC">
        <w:rPr>
          <w:rFonts w:cstheme="minorHAnsi"/>
          <w:color w:val="000000"/>
          <w:sz w:val="28"/>
          <w:szCs w:val="28"/>
          <w:lang w:val="ru-RU"/>
        </w:rPr>
        <w:t>Социального фонда России и органа статистики.</w:t>
      </w:r>
    </w:p>
    <w:p w14:paraId="22E4946D" w14:textId="77777777" w:rsidR="00F96565" w:rsidRPr="00266DEC" w:rsidRDefault="00D2178C" w:rsidP="008620B5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размещение информации о деятельности учреждения на официальном сайте </w:t>
      </w:r>
      <w:r w:rsidRPr="00266DEC">
        <w:rPr>
          <w:rFonts w:cstheme="minorHAnsi"/>
          <w:color w:val="000000"/>
          <w:sz w:val="28"/>
          <w:szCs w:val="28"/>
        </w:rPr>
        <w:t>bus</w:t>
      </w:r>
      <w:r w:rsidRPr="00266DEC">
        <w:rPr>
          <w:rFonts w:cstheme="minorHAnsi"/>
          <w:color w:val="000000"/>
          <w:sz w:val="28"/>
          <w:szCs w:val="28"/>
          <w:lang w:val="ru-RU"/>
        </w:rPr>
        <w:t>.</w:t>
      </w:r>
      <w:r w:rsidRPr="00266DEC">
        <w:rPr>
          <w:rFonts w:cstheme="minorHAnsi"/>
          <w:color w:val="000000"/>
          <w:sz w:val="28"/>
          <w:szCs w:val="28"/>
        </w:rPr>
        <w:t>gov</w:t>
      </w:r>
      <w:r w:rsidRPr="00266DEC">
        <w:rPr>
          <w:rFonts w:cstheme="minorHAnsi"/>
          <w:color w:val="000000"/>
          <w:sz w:val="28"/>
          <w:szCs w:val="28"/>
          <w:lang w:val="ru-RU"/>
        </w:rPr>
        <w:t>.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ru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>;</w:t>
      </w:r>
    </w:p>
    <w:p w14:paraId="361EE7F9" w14:textId="77777777" w:rsidR="00F96565" w:rsidRPr="00266DEC" w:rsidRDefault="00D2178C" w:rsidP="008620B5">
      <w:pPr>
        <w:numPr>
          <w:ilvl w:val="0"/>
          <w:numId w:val="2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….</w:t>
      </w:r>
    </w:p>
    <w:p w14:paraId="5AB6152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Обмен электронными первичными документами внутри учреждения осуществляется с использованием бухгалтерской программы «1С: Бухгалтерия». Сдача бухгалтерской (финансовой) отчетности — в «</w:t>
      </w:r>
      <w:r w:rsidR="00F23819" w:rsidRPr="00266DEC">
        <w:rPr>
          <w:rFonts w:cstheme="minorHAnsi"/>
          <w:color w:val="000000"/>
          <w:sz w:val="28"/>
          <w:szCs w:val="28"/>
          <w:lang w:val="ru-RU"/>
        </w:rPr>
        <w:t>Свод Смарт</w:t>
      </w:r>
      <w:r w:rsidRPr="00266DEC">
        <w:rPr>
          <w:rFonts w:cstheme="minorHAnsi"/>
          <w:color w:val="000000"/>
          <w:sz w:val="28"/>
          <w:szCs w:val="28"/>
          <w:lang w:val="ru-RU"/>
        </w:rPr>
        <w:t>».</w:t>
      </w:r>
    </w:p>
    <w:p w14:paraId="1656168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Обмен финансовыми и другими документами осуществляется в системе удаленного финансового документооборота </w:t>
      </w:r>
      <w:r w:rsidR="00F23819" w:rsidRPr="00266DEC">
        <w:rPr>
          <w:rFonts w:cstheme="minorHAnsi"/>
          <w:color w:val="000000"/>
          <w:sz w:val="28"/>
          <w:szCs w:val="28"/>
          <w:lang w:val="ru-RU"/>
        </w:rPr>
        <w:t>АЦК Финансы</w:t>
      </w:r>
      <w:r w:rsidRPr="00266DEC">
        <w:rPr>
          <w:rFonts w:cstheme="minorHAnsi"/>
          <w:color w:val="000000"/>
          <w:sz w:val="28"/>
          <w:szCs w:val="28"/>
          <w:lang w:val="ru-RU"/>
        </w:rPr>
        <w:t>.</w:t>
      </w:r>
    </w:p>
    <w:p w14:paraId="7FAB8DC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3. Без надлежащего оформления первичных (сводных) учетных документов любые исправления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(добавление новых записей) в электронных базах данных не допускаются.</w:t>
      </w:r>
    </w:p>
    <w:p w14:paraId="736A65A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4. В целях обеспечения сохранности электронных данных бухгалтерского учета и отчетности:</w:t>
      </w:r>
    </w:p>
    <w:p w14:paraId="4472B65E" w14:textId="66835077" w:rsidR="00F96565" w:rsidRPr="00266DEC" w:rsidRDefault="00D2178C" w:rsidP="008620B5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по итогам квартала и отчетного года после сдачи отчетности производится запись копии базы данных на внешний носитель – 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жесткий диск</w:t>
      </w:r>
      <w:r w:rsidRPr="00266DEC">
        <w:rPr>
          <w:rFonts w:cstheme="minorHAnsi"/>
          <w:color w:val="000000"/>
          <w:sz w:val="28"/>
          <w:szCs w:val="28"/>
          <w:lang w:val="ru-RU"/>
        </w:rPr>
        <w:t>, котор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ый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хранится в сейфе</w:t>
      </w:r>
      <w:r w:rsidR="00045650" w:rsidRPr="00266DEC">
        <w:rPr>
          <w:rFonts w:cstheme="minorHAnsi"/>
          <w:color w:val="000000"/>
          <w:sz w:val="28"/>
          <w:szCs w:val="28"/>
          <w:lang w:val="ru-RU"/>
        </w:rPr>
        <w:t>.</w:t>
      </w:r>
    </w:p>
    <w:p w14:paraId="7FCB1002" w14:textId="77777777" w:rsidR="00F96565" w:rsidRPr="00266DEC" w:rsidRDefault="00D2178C" w:rsidP="008620B5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по итогам каждого календарного месяца бухгалтерские регистры, сформированные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электронном виде, распечатываются на бумажный носитель и подшиваются </w:t>
      </w:r>
      <w:proofErr w:type="gramStart"/>
      <w:r w:rsidRPr="00266DEC">
        <w:rPr>
          <w:rFonts w:cstheme="minorHAnsi"/>
          <w:color w:val="000000"/>
          <w:sz w:val="28"/>
          <w:szCs w:val="28"/>
          <w:lang w:val="ru-RU"/>
        </w:rPr>
        <w:t>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отдельные</w:t>
      </w:r>
      <w:proofErr w:type="gramEnd"/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папки в хронологическом порядке.</w:t>
      </w:r>
    </w:p>
    <w:p w14:paraId="56F8F418" w14:textId="4AD55495" w:rsidR="00E3210A" w:rsidRPr="00266DEC" w:rsidRDefault="00D2178C" w:rsidP="00266DEC">
      <w:pPr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19 Инструкции к Единому плану счетов № 157н, пункт 33 СГС «Концептуальные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основы бухучета и отчетности».</w:t>
      </w:r>
    </w:p>
    <w:p w14:paraId="17C67CA5" w14:textId="3AC948C1" w:rsidR="00F96565" w:rsidRPr="00266DEC" w:rsidRDefault="00D2178C" w:rsidP="008620B5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252525"/>
          <w:spacing w:val="-2"/>
          <w:sz w:val="28"/>
          <w:szCs w:val="28"/>
        </w:rPr>
        <w:t>III</w:t>
      </w:r>
      <w:r w:rsidRPr="00266DE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Правила документооборота</w:t>
      </w:r>
    </w:p>
    <w:p w14:paraId="34A87EE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1.. Порядок и сроки передачи первичных учетных документов для отражения в бухгалтерском учете установлены в графике документооборота (приложение 21 к настоящей учетной политике</w:t>
      </w:r>
      <w:proofErr w:type="gramStart"/>
      <w:r w:rsidRPr="00266DEC">
        <w:rPr>
          <w:rFonts w:cstheme="minorHAnsi"/>
          <w:color w:val="000000"/>
          <w:sz w:val="28"/>
          <w:szCs w:val="28"/>
          <w:lang w:val="ru-RU"/>
        </w:rPr>
        <w:t>)..</w:t>
      </w:r>
      <w:proofErr w:type="gramEnd"/>
    </w:p>
    <w:p w14:paraId="3F18A61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22 СГС «Концептуальные основы бухучета и отчетности», подпункт «д» пункта 9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СГС «Учетная политика, оценочные значения и ошибки».</w:t>
      </w:r>
    </w:p>
    <w:p w14:paraId="2FA912E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2. При проведении хозяйственных операций, для оформления которых не предусмотрены типовые формы первичных документов,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учреждение использует:</w:t>
      </w:r>
    </w:p>
    <w:p w14:paraId="3576E5FE" w14:textId="77777777" w:rsidR="00F96565" w:rsidRPr="00266DEC" w:rsidRDefault="00D2178C" w:rsidP="008620B5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унифицированные формы, дополненные необходимыми реквизитами.</w:t>
      </w:r>
    </w:p>
    <w:p w14:paraId="2D62053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25–26 СГС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«Концептуальные основы бухучета и отчетности»,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подпункт «г» пункта 9 СГС «Учетная политика, оценочные значения и ошибки».</w:t>
      </w:r>
    </w:p>
    <w:p w14:paraId="246F9EF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3. Право подписи учетных документов предоставлено сотрудникам, занимающим должности, перечисленные в приложении 6. По</w:t>
      </w:r>
      <w:r w:rsidR="00785175" w:rsidRPr="0026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66DEC">
        <w:rPr>
          <w:rFonts w:cstheme="minorHAnsi"/>
          <w:color w:val="000000"/>
          <w:sz w:val="28"/>
          <w:szCs w:val="28"/>
          <w:lang w:val="ru-RU"/>
        </w:rPr>
        <w:t>фамильный список сотрудников, имеющих право подписи, утверждается отдельным приказом руководителя.</w:t>
      </w:r>
    </w:p>
    <w:p w14:paraId="6932779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11 Инструкции к Единому плану счетов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157н.</w:t>
      </w:r>
    </w:p>
    <w:p w14:paraId="5021EFF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4.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 учету принимаются документы о приемке, универсальный передаточный документ или счет-фактура от контрагентов (поставщиков, исполнителей, подрядчиков), оформленные в электронном виде и подписанные ЭЦП в ЕИС «Закупки». Правом подписи указанных документов обладают сотрудники, перечень которых утверждается приказом руководителя.</w:t>
      </w:r>
    </w:p>
    <w:p w14:paraId="40FF74A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 Учреждение применяет с 1 января 2023 года электронные формы первичных документов и регистров бухучета</w:t>
      </w:r>
      <w:r w:rsidR="002C0C3A" w:rsidRPr="00266DEC">
        <w:rPr>
          <w:rFonts w:cstheme="minorHAnsi"/>
          <w:color w:val="000000"/>
          <w:sz w:val="28"/>
          <w:szCs w:val="28"/>
          <w:lang w:val="ru-RU"/>
        </w:rPr>
        <w:t>.</w:t>
      </w:r>
    </w:p>
    <w:p w14:paraId="232A0A2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Данные формы применяются вне централизуемых полномочий — при самостоятельном оформлении учреждением и регистрации фактов хозяйственной жизни.</w:t>
      </w:r>
    </w:p>
    <w:p w14:paraId="1ED510FA" w14:textId="77777777" w:rsidR="00FC2F53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6. Учреждение</w:t>
      </w:r>
      <w:r w:rsidR="00FC2F53" w:rsidRPr="0026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применяет путевой </w:t>
      </w:r>
      <w:proofErr w:type="gramStart"/>
      <w:r w:rsidRPr="00266DEC">
        <w:rPr>
          <w:rFonts w:cstheme="minorHAnsi"/>
          <w:color w:val="000000"/>
          <w:sz w:val="28"/>
          <w:szCs w:val="28"/>
          <w:lang w:val="ru-RU"/>
        </w:rPr>
        <w:t xml:space="preserve">лист  </w:t>
      </w:r>
      <w:r w:rsidR="00FC2F53" w:rsidRPr="00266DEC">
        <w:rPr>
          <w:rFonts w:cstheme="minorHAnsi"/>
          <w:color w:val="000000"/>
          <w:sz w:val="28"/>
          <w:szCs w:val="28"/>
          <w:lang w:val="ru-RU"/>
        </w:rPr>
        <w:t>на</w:t>
      </w:r>
      <w:proofErr w:type="gramEnd"/>
      <w:r w:rsidR="00FC2F53" w:rsidRPr="00266DEC">
        <w:rPr>
          <w:rFonts w:cstheme="minorHAnsi"/>
          <w:color w:val="000000"/>
          <w:sz w:val="28"/>
          <w:szCs w:val="28"/>
          <w:lang w:val="ru-RU"/>
        </w:rPr>
        <w:t xml:space="preserve"> бумажном носителе.</w:t>
      </w:r>
      <w:r w:rsidRPr="00266DEC">
        <w:rPr>
          <w:rFonts w:cstheme="minorHAnsi"/>
          <w:sz w:val="28"/>
          <w:szCs w:val="28"/>
          <w:lang w:val="ru-RU"/>
        </w:rPr>
        <w:br/>
      </w:r>
    </w:p>
    <w:p w14:paraId="6EF91C3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7. Документы, составляемые в электронном виде, хранятся в томах на съемном жестком диске в течение срока, установленного в соответствии с правилами организации государственного архивного дела в Российской Федерации, но не менее пяти лет после окончания отчетного года, в котором (за который) они составлены.</w:t>
      </w:r>
    </w:p>
    <w:p w14:paraId="65BD2CB2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8. При поступлении документов на иностранном языке построчный перевод таких документов на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русский язык осуществляется сотрудником учреждения. Переводы составляются на отдельном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документе, заверяются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подписью сотрудника, составившего перевод, и прикладываются 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первичным документам.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 случае невозможности перевода документа привлекается профессиональный переводчик.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Перевод денежных (финансовых) документов заверяется нотариусом.</w:t>
      </w:r>
    </w:p>
    <w:p w14:paraId="25688F1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Если документы на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иностранном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языке составлены по типовой форме (идентичны по количеству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граф, их названию, расшифровке работ и т.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д. и отличаются только суммой), то в отношении их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постоянных показателей достаточно однократного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перевода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на русский язык. Впоследствии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переводить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нужно только изменяющиеся показатели данного первичного документа.</w:t>
      </w:r>
    </w:p>
    <w:p w14:paraId="37464AC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31 СГС «Концептуальные основы бухучета и отчетности».</w:t>
      </w:r>
    </w:p>
    <w:p w14:paraId="1EB0BEC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9. Учреждение использует унифицированные формы регистров бухучета, перечисленные в приложении 3 к приказу № 52н и приложении 3 к приказу № 61н. При необходимости формы регистров, которые не унифицированы, разрабатываются самостоятельно.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11 Инструкции к Единому плану счетов № 157н, подпункт «г» пункта 9 СГС «Учетная политика, оценочные значения и ошибки».</w:t>
      </w:r>
    </w:p>
    <w:p w14:paraId="7D94322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Формирование электронных регистров бухучета осуществляется в следующем порядке:</w:t>
      </w:r>
    </w:p>
    <w:p w14:paraId="39561702" w14:textId="77777777" w:rsidR="00F96565" w:rsidRPr="00266DEC" w:rsidRDefault="00D2178C" w:rsidP="008620B5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 регистрах в хронологическом порядке систематизируются первичные (сводные) учетные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документы по датам совершения операций, дате принятия к учету первичного документа;</w:t>
      </w:r>
    </w:p>
    <w:p w14:paraId="36BD6ACA" w14:textId="77777777" w:rsidR="00F96565" w:rsidRPr="00266DEC" w:rsidRDefault="00D2178C" w:rsidP="008620B5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журнал операций (ф. 0509213) по всем забалансовым счетам формируется ежемесячно в случае, если в отчетном месяце были обороты по счету;</w:t>
      </w:r>
    </w:p>
    <w:p w14:paraId="1BB690AA" w14:textId="77777777" w:rsidR="00F96565" w:rsidRPr="00266DEC" w:rsidRDefault="00D2178C" w:rsidP="008620B5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журнал регистрации приходных и расходных ордеров составляется ежемесячно, в последний рабочий день месяца;</w:t>
      </w:r>
    </w:p>
    <w:p w14:paraId="20FDCDCB" w14:textId="77777777" w:rsidR="00F96565" w:rsidRPr="00266DEC" w:rsidRDefault="00D2178C" w:rsidP="008620B5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инвентарная карточка учета основных средств оформляется при принятии объекта к учету,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 мере внесения изменений (данных о переоценке, модернизации, реконструкции,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консервации 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пр.) и при выбытии. При отсутствии указанных событий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– ежегодно, на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последний рабочий день года, со сведениями о начисленной амортизации;</w:t>
      </w:r>
    </w:p>
    <w:p w14:paraId="43CCACE7" w14:textId="77777777" w:rsidR="00F96565" w:rsidRPr="00266DEC" w:rsidRDefault="00D2178C" w:rsidP="008620B5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инвентарная карточка группового учета основных средств оформляется при принятии объектов к учету, по мере внесения изменений (данных о переоценке, модернизации, реконструкции, консервации 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пр.) и при выбытии;</w:t>
      </w:r>
    </w:p>
    <w:p w14:paraId="1E11F0B0" w14:textId="77777777" w:rsidR="00F96565" w:rsidRPr="00266DEC" w:rsidRDefault="00D2178C" w:rsidP="008620B5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опись инвентарных карточек по учету основных средств, инвентарный список основных средств, реестр карточек заполняются ежегодно, в последний день года;</w:t>
      </w:r>
    </w:p>
    <w:p w14:paraId="314B5074" w14:textId="77777777" w:rsidR="00F96565" w:rsidRPr="00266DEC" w:rsidRDefault="00D2178C" w:rsidP="008620B5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книга учета бланков строгой отчетности, книга аналитического учета депонированной зарплаты и стипендий заполняются ежемесячно, в последний день месяца;</w:t>
      </w:r>
    </w:p>
    <w:p w14:paraId="315A34AE" w14:textId="77777777" w:rsidR="00F96565" w:rsidRPr="00266DEC" w:rsidRDefault="00D2178C" w:rsidP="008620B5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журналы операций, главная книга заполняются ежемесячно;</w:t>
      </w:r>
    </w:p>
    <w:p w14:paraId="6CA3B613" w14:textId="77777777" w:rsidR="00F96565" w:rsidRPr="00266DEC" w:rsidRDefault="00D2178C" w:rsidP="008620B5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другие регистры, не указанные выше, заполняются по мере необходимости, если иное не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установлено законодательством РФ.</w:t>
      </w:r>
    </w:p>
    <w:p w14:paraId="5F8CDFF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11,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167 Инструкции к Единому плану счетов № 157н,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Методические указания, утвержденные приказом Минфина от 30.03.2015 № 52н.</w:t>
      </w:r>
    </w:p>
    <w:p w14:paraId="3A78609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Учетные регистры по операциям, указанным в пункте 2 раздела </w:t>
      </w:r>
      <w:r w:rsidRPr="00266DEC">
        <w:rPr>
          <w:rFonts w:cstheme="minorHAnsi"/>
          <w:color w:val="000000"/>
          <w:sz w:val="28"/>
          <w:szCs w:val="28"/>
        </w:rPr>
        <w:t>IV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настоящей учетной политики,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составляются отдельно.</w:t>
      </w:r>
    </w:p>
    <w:p w14:paraId="371E6F9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10. Журнал операций расчетов по оплате труда, денежному довольствию и стипендиям (ф.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0504071) ведется раздельно по кодам финансового обеспечения деятельности и раздельно 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счетам:</w:t>
      </w:r>
    </w:p>
    <w:p w14:paraId="25AC2C42" w14:textId="77777777" w:rsidR="00F96565" w:rsidRPr="00266DEC" w:rsidRDefault="00D2178C" w:rsidP="008620B5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Х.302.11.000 «Расчеты по заработной плате» и 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Х.302.13.000 «Расчеты по начислениям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на выплаты по оплате труда»;</w:t>
      </w:r>
    </w:p>
    <w:p w14:paraId="592A9420" w14:textId="77777777" w:rsidR="00F96565" w:rsidRPr="00266DEC" w:rsidRDefault="00D2178C" w:rsidP="008620B5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Х.302.12.000 «Расчеты по прочим несоциальным выплатам персоналу в денежной форме» 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КБК Х.302.14.000 «Расчеты по прочим несоциальным выплатам персоналу в натуральной форме»;</w:t>
      </w:r>
    </w:p>
    <w:p w14:paraId="518179A6" w14:textId="77777777" w:rsidR="00F96565" w:rsidRPr="00266DEC" w:rsidRDefault="00D2178C" w:rsidP="008620B5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КБК Х.302.66.000 «Расчеты по социальным пособиям и компенсациям персоналу в денежной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форме» и КБК Х.302.67.000 «Расчеты по социальным компенсациям персоналу в натуральной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форме»;</w:t>
      </w:r>
    </w:p>
    <w:p w14:paraId="6F24AFF7" w14:textId="77777777" w:rsidR="00F96565" w:rsidRPr="00266DEC" w:rsidRDefault="00D2178C" w:rsidP="008620B5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Х.302.96.000 «Расчеты по иным выплатам текущего характера физическим лицам».</w:t>
      </w:r>
    </w:p>
    <w:p w14:paraId="6D7F8EB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257 Инструкции к Единому плану счетов № 157н.</w:t>
      </w:r>
    </w:p>
    <w:p w14:paraId="4611B9BA" w14:textId="25A04173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Pr="00266DEC">
        <w:rPr>
          <w:rFonts w:cstheme="minorHAnsi"/>
          <w:color w:val="000000"/>
          <w:sz w:val="28"/>
          <w:szCs w:val="28"/>
          <w:lang w:val="ru-RU"/>
        </w:rPr>
        <w:t>. Первичные и сводные учетные документы, бухгалтерские регистры составляются в форме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электронного документа, подписанного квалифицированной электронной подписью. При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отсутствии возможности составить документ, регистр в электронном виде, он может быть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составлен на бумажном носителе и заверен собственноручной подписью.</w:t>
      </w:r>
    </w:p>
    <w:p w14:paraId="310EE053" w14:textId="43D28229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2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. По требованию контролирующих ведомств первичные документы представляются в электронном виде. При невозможности ведомства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подписью.</w:t>
      </w:r>
    </w:p>
    <w:p w14:paraId="22C09C22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заверении одной страницы электронного документа (регистра) проставляется штамп «Копия электронного документа верна», должность заверившего лица, собственноручная подпись, расшифровка подписи и дата заверения.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При заверении многостраничного документа заверяется копия каждого листа.</w:t>
      </w:r>
    </w:p>
    <w:p w14:paraId="52327ED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часть 5 статьи 9 Закона от 06.12.2011 № 402-ФЗ, пункт 11 Инструкции к Единому плану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счетов № 157н, пункт 32 СГС «Концептуальные основы бухучета и отчетности», Методические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указания, утвержденные приказом Минфина от 30.03.2015 № 52н, статья 2 Закона от 06.04.2011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63-ФЗ.</w:t>
      </w:r>
    </w:p>
    <w:p w14:paraId="763A0587" w14:textId="6A086159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3</w:t>
      </w:r>
      <w:r w:rsidRPr="00266DEC">
        <w:rPr>
          <w:rFonts w:cstheme="minorHAnsi"/>
          <w:color w:val="000000"/>
          <w:sz w:val="28"/>
          <w:szCs w:val="28"/>
          <w:lang w:val="ru-RU"/>
        </w:rPr>
        <w:t>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При необходимости изготовления бумажных копий электронных документов и регистров бухгалтерского учета бумажные копии заверяются штампом, который проставляется автоматически при распечатке документа: «Документ подписан электронной подписью в системе электронного документооборота </w:t>
      </w:r>
      <w:r w:rsidR="00785175" w:rsidRPr="00266DEC">
        <w:rPr>
          <w:rFonts w:cstheme="minorHAnsi"/>
          <w:color w:val="000000"/>
          <w:sz w:val="28"/>
          <w:szCs w:val="28"/>
          <w:lang w:val="ru-RU"/>
        </w:rPr>
        <w:t>ЛОГБУ «</w:t>
      </w:r>
      <w:r w:rsidR="008C6A5F" w:rsidRPr="00266DEC">
        <w:rPr>
          <w:rFonts w:cstheme="minorHAnsi"/>
          <w:color w:val="000000"/>
          <w:sz w:val="28"/>
          <w:szCs w:val="28"/>
          <w:lang w:val="ru-RU"/>
        </w:rPr>
        <w:t>Сланцевский</w:t>
      </w:r>
      <w:r w:rsidR="00785175" w:rsidRPr="00266DEC">
        <w:rPr>
          <w:rFonts w:cstheme="minorHAnsi"/>
          <w:color w:val="000000"/>
          <w:sz w:val="28"/>
          <w:szCs w:val="28"/>
          <w:lang w:val="ru-RU"/>
        </w:rPr>
        <w:t xml:space="preserve"> ДИ</w:t>
      </w:r>
      <w:r w:rsidR="008C6A5F" w:rsidRPr="00266DEC">
        <w:rPr>
          <w:rFonts w:cstheme="minorHAnsi"/>
          <w:color w:val="000000"/>
          <w:sz w:val="28"/>
          <w:szCs w:val="28"/>
          <w:lang w:val="ru-RU"/>
        </w:rPr>
        <w:t>ВВиТ</w:t>
      </w:r>
      <w:r w:rsidR="00785175" w:rsidRPr="00266DEC">
        <w:rPr>
          <w:rFonts w:cstheme="minorHAnsi"/>
          <w:color w:val="000000"/>
          <w:sz w:val="28"/>
          <w:szCs w:val="28"/>
          <w:lang w:val="ru-RU"/>
        </w:rPr>
        <w:t>»</w:t>
      </w:r>
      <w:r w:rsidRPr="00266DEC">
        <w:rPr>
          <w:rFonts w:cstheme="minorHAnsi"/>
          <w:color w:val="000000"/>
          <w:sz w:val="28"/>
          <w:szCs w:val="28"/>
          <w:lang w:val="ru-RU"/>
        </w:rPr>
        <w:t>», – с указанием сведений о сертификате электронной подписи – кому выдан и срок действия. Дополнительно сотрудник бухгалтерии, ответственный за обработку документа, ведение регистра, ставит надпись «Копия верна», дату распечатки и свою подпись.</w:t>
      </w:r>
    </w:p>
    <w:p w14:paraId="2AF3080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32 СГС «Концептуальные основы бухучета и отчетности».</w:t>
      </w:r>
    </w:p>
    <w:p w14:paraId="4888A5E0" w14:textId="2877652C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4</w:t>
      </w:r>
      <w:r w:rsidRPr="00266DEC">
        <w:rPr>
          <w:rFonts w:cstheme="minorHAnsi"/>
          <w:color w:val="000000"/>
          <w:sz w:val="28"/>
          <w:szCs w:val="28"/>
          <w:lang w:val="ru-RU"/>
        </w:rPr>
        <w:t>. В деятельности учреждения используются следующие бланки строгой отчетности:</w:t>
      </w:r>
    </w:p>
    <w:p w14:paraId="3D506355" w14:textId="77777777" w:rsidR="00F96565" w:rsidRPr="00266DEC" w:rsidRDefault="00D2178C" w:rsidP="008620B5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бланки трудовых книжек и вкладышей к ним;</w:t>
      </w:r>
    </w:p>
    <w:p w14:paraId="4FFF8F5E" w14:textId="77777777" w:rsidR="00785175" w:rsidRPr="00266DEC" w:rsidRDefault="00785175" w:rsidP="008620B5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1A2BDAA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Учет бланков ведется по стоимости их приобретения.</w:t>
      </w:r>
    </w:p>
    <w:p w14:paraId="1F70C3F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337 Инструкции к Единому плану счетов № 157н.</w:t>
      </w:r>
    </w:p>
    <w:p w14:paraId="4419A4A8" w14:textId="2763ED10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5</w:t>
      </w:r>
      <w:r w:rsidRPr="00266DEC">
        <w:rPr>
          <w:rFonts w:cstheme="minorHAnsi"/>
          <w:color w:val="000000"/>
          <w:sz w:val="28"/>
          <w:szCs w:val="28"/>
          <w:lang w:val="ru-RU"/>
        </w:rPr>
        <w:t>. Перечень должностей сотрудников, ответственных за учет, хранение и выдачу бланков строгой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отчетности, приведен в приложении </w:t>
      </w:r>
      <w:r w:rsidR="00986463" w:rsidRPr="00266DEC">
        <w:rPr>
          <w:rFonts w:cstheme="minorHAnsi"/>
          <w:color w:val="000000"/>
          <w:sz w:val="28"/>
          <w:szCs w:val="28"/>
          <w:lang w:val="ru-RU"/>
        </w:rPr>
        <w:t>5</w:t>
      </w:r>
      <w:r w:rsidRPr="00266DEC">
        <w:rPr>
          <w:rFonts w:cstheme="minorHAnsi"/>
          <w:color w:val="000000"/>
          <w:sz w:val="28"/>
          <w:szCs w:val="28"/>
          <w:lang w:val="ru-RU"/>
        </w:rPr>
        <w:t>.</w:t>
      </w:r>
    </w:p>
    <w:p w14:paraId="26CE8C09" w14:textId="2397ED69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6</w:t>
      </w:r>
      <w:r w:rsidRPr="00266DEC">
        <w:rPr>
          <w:rFonts w:cstheme="minorHAnsi"/>
          <w:color w:val="000000"/>
          <w:sz w:val="28"/>
          <w:szCs w:val="28"/>
          <w:lang w:val="ru-RU"/>
        </w:rPr>
        <w:t>. Особенности применения первичных документов:</w:t>
      </w:r>
    </w:p>
    <w:p w14:paraId="5CDF084A" w14:textId="1E06B87C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1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6</w:t>
      </w:r>
      <w:r w:rsidRPr="00266DEC">
        <w:rPr>
          <w:rFonts w:cstheme="minorHAnsi"/>
          <w:color w:val="000000"/>
          <w:sz w:val="28"/>
          <w:szCs w:val="28"/>
          <w:lang w:val="ru-RU"/>
        </w:rPr>
        <w:t>.1. При ремонте нового оборудования, неисправность которого была выявлена при монтаже,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составляется Акт о выявленных дефектах оборудования по форме № ОС-16 (ф. 0306008).</w:t>
      </w:r>
    </w:p>
    <w:p w14:paraId="734DE29C" w14:textId="6EAADF8D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6</w:t>
      </w:r>
      <w:r w:rsidRPr="00266DEC">
        <w:rPr>
          <w:rFonts w:cstheme="minorHAnsi"/>
          <w:color w:val="000000"/>
          <w:sz w:val="28"/>
          <w:szCs w:val="28"/>
          <w:lang w:val="ru-RU"/>
        </w:rPr>
        <w:t>.2. На списание призов, подарков, сувениров оформляется Акт о списании материальных запасов (ф. 0504230), к которому должен быть приложен экземпляр приказа руководителя 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награждении с указанием перечня награждаемых лиц. Если награждение прошло в ходе проведения массового мероприятия, к Акту (ф. 0504230) должны быть приложены экземпляр приказа руководителя о проведении мероприятия и протокол о мероприятии с указанием перечня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награжденных лиц.</w:t>
      </w:r>
    </w:p>
    <w:p w14:paraId="0DFB71D0" w14:textId="71D6A20C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6</w:t>
      </w:r>
      <w:r w:rsidRPr="00266DEC">
        <w:rPr>
          <w:rFonts w:cstheme="minorHAnsi"/>
          <w:color w:val="000000"/>
          <w:sz w:val="28"/>
          <w:szCs w:val="28"/>
          <w:lang w:val="ru-RU"/>
        </w:rPr>
        <w:t>.3. При поступлении имущества и наличных денег от жертвователя или дарителя составляется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акт в произвольной форме, в котором:</w:t>
      </w:r>
    </w:p>
    <w:p w14:paraId="0249E4D9" w14:textId="77777777" w:rsidR="00F96565" w:rsidRPr="00266DEC" w:rsidRDefault="00D2178C" w:rsidP="008620B5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указаны обязательные реквизиты, предусмотренные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пунктом 25 СГС «Концептуальные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основы бухучета и отчетности»;</w:t>
      </w:r>
    </w:p>
    <w:p w14:paraId="67DD19B8" w14:textId="77777777" w:rsidR="00F96565" w:rsidRPr="00266DEC" w:rsidRDefault="00D2178C" w:rsidP="008620B5">
      <w:pPr>
        <w:numPr>
          <w:ilvl w:val="0"/>
          <w:numId w:val="9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поставлены подписи передающей и принимающей стороны.</w:t>
      </w:r>
    </w:p>
    <w:p w14:paraId="28308D3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Если имущество и наличные деньги поступают без оформления письменного договора, передающая сторона:</w:t>
      </w:r>
    </w:p>
    <w:p w14:paraId="69A6AB55" w14:textId="77777777" w:rsidR="00F96565" w:rsidRPr="00266DEC" w:rsidRDefault="00D2178C" w:rsidP="008620B5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делает в акте запись о том, что имущество или деньги переданы безвозмездно;</w:t>
      </w:r>
    </w:p>
    <w:p w14:paraId="3A07BDBC" w14:textId="77777777" w:rsidR="00F96565" w:rsidRPr="00266DEC" w:rsidRDefault="00D2178C" w:rsidP="008620B5">
      <w:pPr>
        <w:numPr>
          <w:ilvl w:val="0"/>
          <w:numId w:val="10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указывает цели, на которые необходимо использовать пожертвованные деньги или имущество.</w:t>
      </w:r>
    </w:p>
    <w:p w14:paraId="5606B7AD" w14:textId="5617DD93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6</w:t>
      </w:r>
      <w:r w:rsidRPr="00266DEC">
        <w:rPr>
          <w:rFonts w:cstheme="minorHAnsi"/>
          <w:color w:val="000000"/>
          <w:sz w:val="28"/>
          <w:szCs w:val="28"/>
          <w:lang w:val="ru-RU"/>
        </w:rPr>
        <w:t>.4. Аналитический учет расчетов по пенсиям, пособиям и иным социальным выплатам, которые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подопечные получают через учреждение, ведется в Карточке учета средств и расчетов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(ф.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0504051) в разрезе каждого получателя.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257 Инструкции к Единому плану счетов № 157н.</w:t>
      </w:r>
    </w:p>
    <w:p w14:paraId="5AC154A4" w14:textId="3F29F164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6A4B9A" w:rsidRPr="00266DEC">
        <w:rPr>
          <w:rFonts w:cstheme="minorHAnsi"/>
          <w:color w:val="000000"/>
          <w:sz w:val="28"/>
          <w:szCs w:val="28"/>
          <w:lang w:val="ru-RU"/>
        </w:rPr>
        <w:t>6</w:t>
      </w:r>
      <w:r w:rsidRPr="00266DEC">
        <w:rPr>
          <w:rFonts w:cstheme="minorHAnsi"/>
          <w:color w:val="000000"/>
          <w:sz w:val="28"/>
          <w:szCs w:val="28"/>
          <w:lang w:val="ru-RU"/>
        </w:rPr>
        <w:t>.5. В Табеле учета использования рабочего времени (ф. 0504421) регистрируются случаи отклонений от нормального использования рабочего времени, установленного правилами трудового распорядка.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 графах 20 и 37 отражаются итоговые данные неявок.</w:t>
      </w:r>
    </w:p>
    <w:p w14:paraId="45D90DE4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Табель учета использования рабочего времени (ф. 0504421) дополнен условными обозначениями: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65"/>
        <w:gridCol w:w="746"/>
      </w:tblGrid>
      <w:tr w:rsidR="00F96565" w:rsidRPr="00266DEC" w14:paraId="147D97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6B666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04757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Код</w:t>
            </w:r>
          </w:p>
        </w:tc>
      </w:tr>
      <w:tr w:rsidR="00F96565" w:rsidRPr="00266DEC" w14:paraId="258DC6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32446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Дополнительные выходные дни (оплачиваемые)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35984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ОВ</w:t>
            </w:r>
          </w:p>
        </w:tc>
      </w:tr>
      <w:tr w:rsidR="00F96565" w:rsidRPr="00266DEC" w14:paraId="158042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0AEF6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lastRenderedPageBreak/>
              <w:t>Заключение под стражу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4FBE4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ЗС</w:t>
            </w:r>
          </w:p>
        </w:tc>
      </w:tr>
      <w:tr w:rsidR="00F96565" w:rsidRPr="00266DEC" w14:paraId="70DC02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6FF34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Нахождение в пути к месту вахты и</w:t>
            </w:r>
            <w:r w:rsidRPr="00266DEC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обратно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96D1E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ДП</w:t>
            </w:r>
          </w:p>
        </w:tc>
      </w:tr>
      <w:tr w:rsidR="00F96565" w:rsidRPr="00266DEC" w14:paraId="3DF9D2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E14F5" w14:textId="77777777" w:rsidR="00F96565" w:rsidRPr="00266DEC" w:rsidRDefault="00D2178C" w:rsidP="008620B5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Дополнительный оплачиваемый выходной день для прохождения диспансеризации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6C329" w14:textId="77777777" w:rsidR="00F96565" w:rsidRPr="00266DEC" w:rsidRDefault="00D2178C" w:rsidP="008620B5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Д</w:t>
            </w:r>
          </w:p>
        </w:tc>
      </w:tr>
      <w:tr w:rsidR="00F96565" w:rsidRPr="00266DEC" w14:paraId="2DC46F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38446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Нерабочий оплачиваемый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633F7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НОД</w:t>
            </w:r>
          </w:p>
        </w:tc>
      </w:tr>
      <w:tr w:rsidR="00F96565" w:rsidRPr="00266DEC" w14:paraId="49814B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7F320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Выходные за вакцинацию с сохранением заработной 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70CC3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ВВ</w:t>
            </w:r>
          </w:p>
        </w:tc>
      </w:tr>
      <w:tr w:rsidR="00F96565" w:rsidRPr="00266DEC" w14:paraId="2A49D4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D5830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Приостановка действия трудового договора в связи с мобилизацией сотрудника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CD951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ПД</w:t>
            </w:r>
          </w:p>
        </w:tc>
      </w:tr>
      <w:tr w:rsidR="00F96565" w:rsidRPr="00266DEC" w14:paraId="7C2DD9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8F63B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B399B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F96565" w:rsidRPr="00266DEC" w14:paraId="55C2041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BED10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23AAE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14:paraId="0F22FEB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Расширено применение буквенного кода «Г» – Выполнение государственных обязанностей – для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случаев выполнения сотрудниками общественных обязанностей (например, для регистрации дней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медицинского освидетельствования перед сдачей крови, дней сдачи крови, дней, когда сотрудник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отсутствовал по вызову в военкомат на военные сборы, по вызову в суд и другие госорганы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качестве свидетеля и пр.).</w:t>
      </w:r>
    </w:p>
    <w:p w14:paraId="4C931DC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17.6.</w:t>
      </w:r>
      <w:r w:rsidRPr="00266DEC">
        <w:rPr>
          <w:rFonts w:cstheme="minorHAnsi"/>
          <w:color w:val="000000"/>
          <w:sz w:val="28"/>
          <w:szCs w:val="28"/>
        </w:rPr>
        <w:t>  </w:t>
      </w:r>
      <w:r w:rsidRPr="00266DEC">
        <w:rPr>
          <w:rFonts w:cstheme="minorHAnsi"/>
          <w:color w:val="000000"/>
          <w:sz w:val="28"/>
          <w:szCs w:val="28"/>
          <w:lang w:val="ru-RU"/>
        </w:rPr>
        <w:t>Расчеты по заработной плате и другим выплатам оформляются в Расчетной ведомости (ф. 0504402) и Платежной ведомости (ф. 0504403).</w:t>
      </w:r>
    </w:p>
    <w:p w14:paraId="42E95C7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17.7. При временном переводе работников на удаленный режим работы обмен документами, которые оформляются в бумажном виде, разрешается осуществлять по электронной почте посредством скан-копий.</w:t>
      </w:r>
    </w:p>
    <w:p w14:paraId="0D8C210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Скан-копия первичного документа изготавливается сотрудником, ответственным за факт хозяйственной жизни, в сроки, которые установлены графиком документооборота. Скан-копия направляется сотруднику, уполномоченному на согласование, в соответствии с графиком документооборота. Согласованием считается возврат электронного письма от получателя к отправителю со скан-копией подписанного документа.</w:t>
      </w:r>
    </w:p>
    <w:p w14:paraId="53DC22C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После окончания режима удаленной работы первичные документы, оформленные посредством обмена скан-копий, распечатываются на бумажном носителе и подписываются собственноручной подписью ответственных лиц.</w:t>
      </w:r>
    </w:p>
    <w:p w14:paraId="3F2ECADD" w14:textId="2FAAE649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18. Сотрудник, ответственный за оформление расчетных листков, высылает каждому сотруднику на его корпоративную электронную почту расчетный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листок в день выдачи зарплаты за вторую половину месяца</w:t>
      </w:r>
      <w:r w:rsidR="00FC2F53" w:rsidRPr="00266DEC">
        <w:rPr>
          <w:rFonts w:cstheme="minorHAnsi"/>
          <w:color w:val="000000"/>
          <w:sz w:val="28"/>
          <w:szCs w:val="28"/>
          <w:lang w:val="ru-RU"/>
        </w:rPr>
        <w:t xml:space="preserve"> или вручает ему лично на бумажном носителе</w:t>
      </w:r>
      <w:r w:rsidR="00067C75" w:rsidRPr="00266DEC">
        <w:rPr>
          <w:rFonts w:cstheme="minorHAnsi"/>
          <w:color w:val="000000"/>
          <w:sz w:val="28"/>
          <w:szCs w:val="28"/>
          <w:lang w:val="ru-RU"/>
        </w:rPr>
        <w:t>.</w:t>
      </w:r>
    </w:p>
    <w:p w14:paraId="4A514015" w14:textId="6B9C198B" w:rsidR="00067C75" w:rsidRPr="00266DEC" w:rsidRDefault="00067C75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19. Учреждение использует формы для ведения заработной платы приведенные в приложении №7,8,9,10.</w:t>
      </w:r>
    </w:p>
    <w:p w14:paraId="01295E53" w14:textId="77777777" w:rsidR="00F96565" w:rsidRPr="00266DEC" w:rsidRDefault="00D2178C" w:rsidP="008620B5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252525"/>
          <w:spacing w:val="-2"/>
          <w:sz w:val="28"/>
          <w:szCs w:val="28"/>
        </w:rPr>
        <w:t>IV</w:t>
      </w:r>
      <w:r w:rsidRPr="00266DE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План счетов</w:t>
      </w:r>
    </w:p>
    <w:p w14:paraId="2B14480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 Бухгалтерский учет ведется с использованием Рабочего плана счетов (приложение 10),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разработанного в соответствии с Инструкцией к Единому плану счетов № 157н, Инструкцией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174н, за исключением операций, указанных в пункте 2 раздела </w:t>
      </w:r>
      <w:r w:rsidRPr="00266DEC">
        <w:rPr>
          <w:rFonts w:cstheme="minorHAnsi"/>
          <w:color w:val="000000"/>
          <w:sz w:val="28"/>
          <w:szCs w:val="28"/>
        </w:rPr>
        <w:t>IV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настоящей учетной политики.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2 и 6 Инструкции к Единому плану счетов № 157н, пункт 19 СГС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«Концептуальные основы бухучета и отчетности», подпункт «б» пункта 9 СГС «Учетная политика,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оценочные значения и ошибки».</w:t>
      </w:r>
    </w:p>
    <w:p w14:paraId="441D19E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отражении в бухучете хозяйственных операций 1–18-е разряды номера счета Рабочего плана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счетов формируются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9"/>
        <w:gridCol w:w="6872"/>
      </w:tblGrid>
      <w:tr w:rsidR="00F96565" w:rsidRPr="00266DEC" w14:paraId="262995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69515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Разряд</w:t>
            </w:r>
            <w:proofErr w:type="spellEnd"/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номера</w:t>
            </w:r>
            <w:proofErr w:type="spellEnd"/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21B98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Код</w:t>
            </w:r>
          </w:p>
        </w:tc>
      </w:tr>
      <w:tr w:rsidR="00F96565" w:rsidRPr="00266DEC" w14:paraId="685177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FC047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1–4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020A3" w14:textId="77777777" w:rsidR="00F96565" w:rsidRPr="00266DEC" w:rsidRDefault="00D2178C" w:rsidP="008620B5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Аналитический код вида услуги:</w:t>
            </w:r>
          </w:p>
          <w:p w14:paraId="6AD0D392" w14:textId="77777777" w:rsidR="00F96565" w:rsidRPr="00266DEC" w:rsidRDefault="00D2178C" w:rsidP="008620B5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1002 «Социальное обслуживание населения»</w:t>
            </w:r>
            <w:r w:rsidRPr="00266DEC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…</w:t>
            </w:r>
          </w:p>
        </w:tc>
      </w:tr>
      <w:tr w:rsidR="00F96565" w:rsidRPr="00266DEC" w14:paraId="2E4159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DC172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5–14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2F9E5" w14:textId="77777777" w:rsidR="00F96565" w:rsidRPr="00266DEC" w:rsidRDefault="00D2178C" w:rsidP="008620B5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Код целевой статьи расходов при осуществлении деятельности с целевыми средствами:</w:t>
            </w:r>
          </w:p>
          <w:p w14:paraId="3BC9AAF8" w14:textId="77777777" w:rsidR="00F96565" w:rsidRPr="00266DEC" w:rsidRDefault="00D2178C" w:rsidP="008620B5">
            <w:pPr>
              <w:numPr>
                <w:ilvl w:val="0"/>
                <w:numId w:val="11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в рамках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проектов);</w:t>
            </w:r>
          </w:p>
          <w:p w14:paraId="42B0D1B2" w14:textId="77777777" w:rsidR="00F96565" w:rsidRPr="00266DEC" w:rsidRDefault="00D2178C" w:rsidP="008620B5">
            <w:pPr>
              <w:numPr>
                <w:ilvl w:val="0"/>
                <w:numId w:val="11"/>
              </w:numPr>
              <w:ind w:left="780" w:right="18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если указание целевой статьи предусмотрено требованиями целевого назначения активов, обязательств, иных объектов бухгалтерского учета.</w:t>
            </w:r>
          </w:p>
          <w:p w14:paraId="14697F32" w14:textId="77777777" w:rsidR="00F96565" w:rsidRPr="00266DEC" w:rsidRDefault="00D2178C" w:rsidP="008620B5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остальных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случаях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нули</w:t>
            </w:r>
            <w:proofErr w:type="spellEnd"/>
          </w:p>
        </w:tc>
      </w:tr>
      <w:tr w:rsidR="00F96565" w:rsidRPr="00266DEC" w14:paraId="3848D5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E011B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15–17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D24C0" w14:textId="77777777" w:rsidR="00F96565" w:rsidRPr="00266DEC" w:rsidRDefault="00D2178C" w:rsidP="008620B5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Код вида поступлений или выбытий, соответствующий:</w:t>
            </w:r>
          </w:p>
          <w:p w14:paraId="0A87BF95" w14:textId="77777777" w:rsidR="00F96565" w:rsidRPr="00266DEC" w:rsidRDefault="00D2178C" w:rsidP="008620B5">
            <w:pPr>
              <w:numPr>
                <w:ilvl w:val="0"/>
                <w:numId w:val="12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аналитической группе подвида доходов бюджетов;</w:t>
            </w:r>
          </w:p>
          <w:p w14:paraId="14CD64D7" w14:textId="77777777" w:rsidR="00F96565" w:rsidRPr="00266DEC" w:rsidRDefault="00D2178C" w:rsidP="008620B5">
            <w:pPr>
              <w:numPr>
                <w:ilvl w:val="0"/>
                <w:numId w:val="12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коду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вида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расходов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14:paraId="26A237F1" w14:textId="77777777" w:rsidR="00F96565" w:rsidRPr="00266DEC" w:rsidRDefault="00D2178C" w:rsidP="008620B5">
            <w:pPr>
              <w:numPr>
                <w:ilvl w:val="0"/>
                <w:numId w:val="12"/>
              </w:numPr>
              <w:ind w:left="780" w:right="18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аналитической группе вида источников финансирования</w:t>
            </w:r>
            <w:r w:rsidRPr="00266DEC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дефицитов бюджетов</w:t>
            </w:r>
          </w:p>
        </w:tc>
      </w:tr>
      <w:tr w:rsidR="00F96565" w:rsidRPr="00266DEC" w14:paraId="364F17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64903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BECD3" w14:textId="77777777" w:rsidR="00F96565" w:rsidRPr="00266DEC" w:rsidRDefault="00D2178C" w:rsidP="008620B5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Код вида финансового обеспечения (деятельности):</w:t>
            </w:r>
          </w:p>
          <w:p w14:paraId="03695AB5" w14:textId="77777777" w:rsidR="00F96565" w:rsidRPr="00266DEC" w:rsidRDefault="00D2178C" w:rsidP="008620B5">
            <w:pPr>
              <w:numPr>
                <w:ilvl w:val="0"/>
                <w:numId w:val="13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2 – приносящая доход деятельность (собственные доходы учреждения);</w:t>
            </w:r>
          </w:p>
          <w:p w14:paraId="7BC99590" w14:textId="77777777" w:rsidR="00F96565" w:rsidRPr="00266DEC" w:rsidRDefault="00D2178C" w:rsidP="008620B5">
            <w:pPr>
              <w:numPr>
                <w:ilvl w:val="0"/>
                <w:numId w:val="13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3 –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средства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во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временном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распоряжении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14:paraId="7F7B9DE9" w14:textId="77777777" w:rsidR="00F96565" w:rsidRPr="00266DEC" w:rsidRDefault="00D2178C" w:rsidP="008620B5">
            <w:pPr>
              <w:numPr>
                <w:ilvl w:val="0"/>
                <w:numId w:val="13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4 – субсидия на выполнение государственного задания;</w:t>
            </w:r>
          </w:p>
          <w:p w14:paraId="4465E35D" w14:textId="77777777" w:rsidR="00F96565" w:rsidRPr="00266DEC" w:rsidRDefault="00D2178C" w:rsidP="008620B5">
            <w:pPr>
              <w:numPr>
                <w:ilvl w:val="0"/>
                <w:numId w:val="13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5 –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субсидии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на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иные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color w:val="000000"/>
                <w:sz w:val="28"/>
                <w:szCs w:val="28"/>
              </w:rPr>
              <w:t>цели</w:t>
            </w:r>
            <w:proofErr w:type="spellEnd"/>
            <w:r w:rsidRPr="00266DEC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14:paraId="13D03A09" w14:textId="77777777" w:rsidR="00F96565" w:rsidRPr="00266DEC" w:rsidRDefault="00D2178C" w:rsidP="008620B5">
            <w:pPr>
              <w:numPr>
                <w:ilvl w:val="0"/>
                <w:numId w:val="13"/>
              </w:numPr>
              <w:ind w:left="780" w:right="18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  <w:lang w:val="ru-RU"/>
              </w:rPr>
              <w:t>6 – субсидии на цели осуществления капитальных вложения</w:t>
            </w:r>
          </w:p>
        </w:tc>
      </w:tr>
      <w:tr w:rsidR="00F96565" w:rsidRPr="00266DEC" w14:paraId="340F68D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90420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FECE3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4E36495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21–21.2 Инструкции к Единому плану счетов № 157н, пункт 2.1 Инструкции № 174н.</w:t>
      </w:r>
    </w:p>
    <w:p w14:paraId="13A94A4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Кроме забалансовых счетов, утвержденных в Инструкции к Единому плану счетов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157н, учреждение применяет дополнительные забалансовые счета, утвержденные в Рабочем плане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счетов (приложение 10).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332 Инструкции к Единому плану счетов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157н, пункт 19 СГС «Концептуальные основы бухучета и отчетности».</w:t>
      </w:r>
    </w:p>
    <w:p w14:paraId="6093694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 В части операций по исполнению публичных обязательств перед гражданами в денежной форме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учреждение ведет бюджетный учет по рабочему Плану счетов в соответствии с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Инструкцией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162н.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2 и 6 Инструкции к Единому плану счетов № 157н.</w:t>
      </w:r>
    </w:p>
    <w:p w14:paraId="123B6AD8" w14:textId="77777777" w:rsidR="00F96565" w:rsidRPr="00266DEC" w:rsidRDefault="00D2178C" w:rsidP="00DA5A12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252525"/>
          <w:spacing w:val="-2"/>
          <w:sz w:val="28"/>
          <w:szCs w:val="28"/>
        </w:rPr>
        <w:t>V</w:t>
      </w:r>
      <w:r w:rsidRPr="00266DE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Методика ведения бухгалтерского учета, оценки отдельных видов имущества и обязательств</w:t>
      </w:r>
    </w:p>
    <w:p w14:paraId="0C7E98F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14:paraId="6FBF13E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1.1. Бухучет ведется по первичным документам, которые проверены сотрудниками бухгалтерии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соответствии с положением о внутреннем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финансовом контроле (приложение 11).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3 Инструкции к Единому плану счетов № 157н, пункт 23 СГС «Концептуальные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основы бухучета и отчетности».</w:t>
      </w:r>
    </w:p>
    <w:p w14:paraId="106C168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1.2. Для случаев, которые не установлены в федеральных стандартах и других нормативно-правовых актах, регулирующих бухучет, метод определения справедливой стоимости выбирает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комиссия учреждения по поступлению и выбытию активов.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54 СГС «Концептуальные основы бухучета и отчетности».</w:t>
      </w:r>
    </w:p>
    <w:p w14:paraId="1DAA2CE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1.3. В случае если для показателя, необходимого для ведения бухгалтерского учета, не установлен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метод оценки в законодательстве и в настоящей учетной политике, то величина оценочного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показателя определяется профессиональным суждением главного бухгалтера.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6 СГС «Учетная политика, оценочные значения и ошибки».</w:t>
      </w:r>
    </w:p>
    <w:p w14:paraId="567026C6" w14:textId="30B2BA7B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1.4. Принятие к учету основных средства, нематериальных и непроизведенных активов, по факту документального подтверждения их приобретения согласно условиям государственных контрактов (договоров), осуществляется на основании Решения о признании объектов НФА (ф. 0510441). При этом формирование дополнительных документов, в частности Акт о приеме-передаче объектов нефинансовых активов (ф. 0504101), Приходный ордер на приемку материальных ценностей (нефинансовых активов) (ф. 0504207) в этом случае не требуется.</w:t>
      </w:r>
    </w:p>
    <w:p w14:paraId="278C653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2. Основные средства</w:t>
      </w:r>
    </w:p>
    <w:p w14:paraId="5014401B" w14:textId="03D4CDDD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2.1. Учреждение учитывает в составе основных средств материальные объекты имущества, независимо от их стоимости, со сроком полезного использования более 12 месяцев, а также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бесконтактные термометры, диспенсеры для антисептиков, штампы, печати и инвентарь. </w:t>
      </w:r>
    </w:p>
    <w:p w14:paraId="33EC241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2.2. В один инвентарный объект, признаваемый комплексом объектов основных средств, объединяются объекты имущества несущественной стоимости, имеющие одинаковые сроки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полезного и ожидаемого использования:</w:t>
      </w:r>
    </w:p>
    <w:p w14:paraId="0530C5B2" w14:textId="77777777" w:rsidR="00F96565" w:rsidRPr="00266DEC" w:rsidRDefault="00D2178C" w:rsidP="008620B5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объекты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библиотечного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фонда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3B1CFA82" w14:textId="77777777" w:rsidR="00F96565" w:rsidRPr="00266DEC" w:rsidRDefault="00D2178C" w:rsidP="008620B5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мебель для обстановки одного помещения: столы, стулья, стеллажи, шкафы, полки,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кровати, тумбочки и т. д.;</w:t>
      </w:r>
    </w:p>
    <w:p w14:paraId="61C31395" w14:textId="77777777" w:rsidR="00F96565" w:rsidRPr="00266DEC" w:rsidRDefault="00D2178C" w:rsidP="008620B5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компьютерное и периферийное оборудование в составе одного рабочего места: системные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блоки, мониторы, компьютерные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мыши, клавиатуры, принтеры, сканеры, колонки,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акустические системы, микрофоны, веб-камеры, устройства захвата видео, внешние ТВ-тюнеры, внешние накопители на жестких дисках;</w:t>
      </w:r>
    </w:p>
    <w:p w14:paraId="13D32A7A" w14:textId="77777777" w:rsidR="00F96565" w:rsidRPr="00266DEC" w:rsidRDefault="00D2178C" w:rsidP="008620B5">
      <w:pPr>
        <w:numPr>
          <w:ilvl w:val="0"/>
          <w:numId w:val="14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…</w:t>
      </w:r>
    </w:p>
    <w:p w14:paraId="27113AA7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Не считается существенной стоимость до 20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000 руб. за один имущественный объект.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Необходимость объединения и конкретный перечень объединяемых объектов определяет комиссия учреждения по поступлению и выбытию активов.</w:t>
      </w:r>
    </w:p>
    <w:p w14:paraId="5B03D236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10 СГС «Основные средства».</w:t>
      </w:r>
    </w:p>
    <w:p w14:paraId="3CA44EA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2.3. Уникальный инвентарный номер состоит из десяти знаков и присваивается в порядке:</w:t>
      </w:r>
    </w:p>
    <w:p w14:paraId="0669A812" w14:textId="77777777" w:rsidR="00F96565" w:rsidRPr="00266DEC" w:rsidRDefault="00D2178C" w:rsidP="008620B5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1-й разряд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– амортизационная группа, к которой отнесен объект при принятии к учету (при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отнесении инвентарного объекта к 10-й амортизационной группе в данном разряде проставляется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«0»);</w:t>
      </w:r>
    </w:p>
    <w:p w14:paraId="1E6180C0" w14:textId="77777777" w:rsidR="00F96565" w:rsidRPr="00266DEC" w:rsidRDefault="00D2178C" w:rsidP="008620B5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2–4-й разряды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– код объекта учета синтетического счета в Плане счетов бухгалтерского учета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(приложение 1 к приказу Минфина от 16.10.2010 № 174н);</w:t>
      </w:r>
    </w:p>
    <w:p w14:paraId="1D9500CC" w14:textId="77777777" w:rsidR="00F96565" w:rsidRPr="00266DEC" w:rsidRDefault="00D2178C" w:rsidP="008620B5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5–6-й разряды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– код группы и вида синтетического счета Плана счетов бухгалтерского учета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(приложение 1 к приказу Минфина от 16.10.2010 № 174н);</w:t>
      </w:r>
    </w:p>
    <w:p w14:paraId="784C4AAD" w14:textId="77777777" w:rsidR="00F96565" w:rsidRPr="00266DEC" w:rsidRDefault="00D2178C" w:rsidP="008620B5">
      <w:pPr>
        <w:numPr>
          <w:ilvl w:val="0"/>
          <w:numId w:val="15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7–10-й разряды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– порядковый номер нефинансового актива.</w:t>
      </w:r>
    </w:p>
    <w:p w14:paraId="21D9D45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9 СГС «Основные средства», пункт 46 Инструкции к Единому плану счетов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157н.</w:t>
      </w:r>
    </w:p>
    <w:p w14:paraId="3CB50E5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2.4 Присвоенный объекту инвентарный номер наносится:</w:t>
      </w:r>
    </w:p>
    <w:p w14:paraId="08F4D510" w14:textId="77777777" w:rsidR="00F96565" w:rsidRPr="00266DEC" w:rsidRDefault="00D2178C" w:rsidP="008620B5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на объекты недвижимого имущества, строения и сооружения – несмываемой краской;</w:t>
      </w:r>
    </w:p>
    <w:p w14:paraId="339E8108" w14:textId="77777777" w:rsidR="00F96565" w:rsidRPr="00266DEC" w:rsidRDefault="00D2178C" w:rsidP="008620B5">
      <w:pPr>
        <w:numPr>
          <w:ilvl w:val="0"/>
          <w:numId w:val="16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остальные основные средства – путем прикрепления водостойкой инвентаризационной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наклейки с номером.</w:t>
      </w:r>
    </w:p>
    <w:p w14:paraId="62C8EEE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 случае если объект является сложным (комплексом конструктивно-сочлененных предметов),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инвентарный номер обозначается на каждом составляющем элементе тем же способом, что и на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сложном объекте.</w:t>
      </w:r>
    </w:p>
    <w:p w14:paraId="51826D22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2.5. Затраты по замене отдельных составных частей комплекса конструктивно-сочлененных предметов, в том числе при капитальном ремонте, включаются в момент их возникновения в стоимость объекта. Одновременно с его стоимости списывается в текущие расходы стоимость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заменяемых (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выбываемых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) составных частей.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Данное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правило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применяется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к следующим группам основных средств:</w:t>
      </w:r>
    </w:p>
    <w:p w14:paraId="13A1A14C" w14:textId="77777777" w:rsidR="00F96565" w:rsidRPr="00266DEC" w:rsidRDefault="00D2178C" w:rsidP="008620B5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машины и оборудование;</w:t>
      </w:r>
    </w:p>
    <w:p w14:paraId="3AB5A252" w14:textId="77777777" w:rsidR="00F96565" w:rsidRPr="00266DEC" w:rsidRDefault="00D2178C" w:rsidP="008620B5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транспортные средства;</w:t>
      </w:r>
    </w:p>
    <w:p w14:paraId="65210917" w14:textId="77777777" w:rsidR="00F96565" w:rsidRPr="00266DEC" w:rsidRDefault="00D2178C" w:rsidP="008620B5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инвентарь производственный и хозяйственный;</w:t>
      </w:r>
    </w:p>
    <w:p w14:paraId="3F66A760" w14:textId="77777777" w:rsidR="00F96565" w:rsidRPr="00266DEC" w:rsidRDefault="00D2178C" w:rsidP="008620B5">
      <w:pPr>
        <w:numPr>
          <w:ilvl w:val="0"/>
          <w:numId w:val="17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многолетние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насаждения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602FD68E" w14:textId="1203E521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27 СГС «Основные средства».</w:t>
      </w:r>
    </w:p>
    <w:p w14:paraId="2646E6C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2.6. В случае частичной ликвидации или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разукомплектации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объекта основного средства, если стоимость ликвидируемых (разукомплектованных) частей не выделена в документах поставщика,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стоимость таких частей определяется пропорционально следующему показателю (в порядке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убывания важности):</w:t>
      </w:r>
    </w:p>
    <w:p w14:paraId="090FDD99" w14:textId="77777777" w:rsidR="00F96565" w:rsidRPr="00266DEC" w:rsidRDefault="00D2178C" w:rsidP="008620B5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площади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40B4FBBE" w14:textId="77777777" w:rsidR="00F96565" w:rsidRPr="00266DEC" w:rsidRDefault="00D2178C" w:rsidP="008620B5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объему;</w:t>
      </w:r>
    </w:p>
    <w:p w14:paraId="7A2A7499" w14:textId="77777777" w:rsidR="00F96565" w:rsidRPr="00266DEC" w:rsidRDefault="00D2178C" w:rsidP="008620B5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весу;</w:t>
      </w:r>
    </w:p>
    <w:p w14:paraId="49C803D9" w14:textId="77777777" w:rsidR="00F96565" w:rsidRPr="00266DEC" w:rsidRDefault="00D2178C" w:rsidP="008620B5">
      <w:pPr>
        <w:numPr>
          <w:ilvl w:val="0"/>
          <w:numId w:val="18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иному показателю, установленному комиссией по поступлению и выбытию активов.</w:t>
      </w:r>
    </w:p>
    <w:p w14:paraId="194875D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2.7. Затраты на создание активов при проведении регулярных осмотров на предмет наличия дефектов, являющихся обязательным условием их эксплуатации, а также при проведении ремонтов (модернизаций,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дооборудований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, реконструкций, в том числе с элементами реставраций, технических перевооружений) формируют объем капитальных вложений с дальнейшим признанием в стоимости объекта основных средств.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амортизации.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Данное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правило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применяется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к следующим группам основных средств:</w:t>
      </w:r>
    </w:p>
    <w:p w14:paraId="0BDCD8E7" w14:textId="77777777" w:rsidR="00F96565" w:rsidRPr="00266DEC" w:rsidRDefault="00D2178C" w:rsidP="008620B5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машины и оборудование;</w:t>
      </w:r>
    </w:p>
    <w:p w14:paraId="3279C0B4" w14:textId="77777777" w:rsidR="00F96565" w:rsidRPr="00266DEC" w:rsidRDefault="00D2178C" w:rsidP="008620B5">
      <w:pPr>
        <w:numPr>
          <w:ilvl w:val="0"/>
          <w:numId w:val="19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транспортные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средства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03E2885E" w14:textId="39C0F8B4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28 СГС «Основные средства».</w:t>
      </w:r>
    </w:p>
    <w:p w14:paraId="249642D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2.8. Начисление амортизации осуществляется следующим образом:</w:t>
      </w:r>
    </w:p>
    <w:p w14:paraId="338FBB0E" w14:textId="77777777" w:rsidR="00F96565" w:rsidRPr="00266DEC" w:rsidRDefault="00D2178C" w:rsidP="008620B5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методом уменьшаемого остатка с применением коэффициента 2 – на основные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средства группы «Транспортные средства», а также на компьютерное оборудование и сотовые телефоны;</w:t>
      </w:r>
    </w:p>
    <w:p w14:paraId="2C07C65A" w14:textId="77777777" w:rsidR="00F96565" w:rsidRPr="00266DEC" w:rsidRDefault="00D2178C" w:rsidP="008620B5">
      <w:pPr>
        <w:numPr>
          <w:ilvl w:val="0"/>
          <w:numId w:val="20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линейным методом – на остальные объекты основных средств.</w:t>
      </w:r>
    </w:p>
    <w:p w14:paraId="4151425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36, 37 СГС «Основные средства».</w:t>
      </w:r>
    </w:p>
    <w:p w14:paraId="656BB13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2.9. В случаях, когда установлены одинаковые сроки полезного использования и метод расчета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амортизации всех структурных частей единого объекта основных средств, учреждение объединяет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такие части для определения суммы амортизации.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40 СГС «Основные средства».</w:t>
      </w:r>
    </w:p>
    <w:p w14:paraId="6F79829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2.10. При переоценке объекта основных средств накопленная амортизация на дату переоценки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пересчитывается пропорционально изменению первоначальной стоимости объекта таким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образом, чтобы его остаточная стоимость после переоценки равнялась его переоцененной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стоимости. При этом балансовая стоимость и накопленная амортизация увеличиваются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(умножаются) на одинаковый коэффициент таким образом, чтобы при их суммировании получить переоцененную стоимость на дату проведения переоценки.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41 СГС «Основные средства».</w:t>
      </w:r>
    </w:p>
    <w:p w14:paraId="23948466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2.11. Срок полезного использования объектов основных средств устанавливает комиссия 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поступлению и выбытию в соответствии с пунктом 35 СГС «Основные средства». Состав комиссии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 поступлению и выбытию активов установлен в приложении 1 настоящей учетной политики.</w:t>
      </w:r>
    </w:p>
    <w:p w14:paraId="13A7FBE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2.12. Имущество, относящееся к категории особо ценного имущества (ОЦИ), определяет комиссия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 поступлению и выбытию активов (приложение 1). Такое имущество принимается к учету на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основании выписки из протокола комиссии.</w:t>
      </w:r>
    </w:p>
    <w:p w14:paraId="2E784F6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2.13. Основные средства стоимостью до 10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000 руб. включительно, находящиеся в эксплуатации,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учитываются на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забалансовом счете 21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балансовой стоимости.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пункт 39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СГС «Основные средства»,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пункт 373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Инструкции к Единому плану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счетов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157н.</w:t>
      </w:r>
    </w:p>
    <w:p w14:paraId="588BAF0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2.14. При приобретении и (или) создании основных средств за счет средств, полученных 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разным видам деятельности, сумма вложений, сформированных на счете 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Х.106.00.000,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переводится на код вида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деятельности 4 «Субсидии на выполнение государственного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(муниципального) задания».</w:t>
      </w:r>
    </w:p>
    <w:p w14:paraId="01C6CD1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2.15.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который ранее приобретен (создан) учреждением за счет средств от приносящей доход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деятельности, стоимость этого объекта переводится с кода вида деятельности «2» на код вида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деятельности «4». Одновременно переводится сумма начисленной амортизации.</w:t>
      </w:r>
    </w:p>
    <w:p w14:paraId="42B645D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2.16. Локально-вычислительная сеть (ЛВС) и охранно-пожарная сигнализация (ОПС) как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отдельные инвентарные объекты не учитывается. Отдельные элементы ЛВС и ОПС, которые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соответствуют критериям основных средств, установленным СГС «Основные средства»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учитываются как отдельные основные средства. Элементы ЛВС или </w:t>
      </w:r>
      <w:proofErr w:type="gramStart"/>
      <w:r w:rsidRPr="00266DEC">
        <w:rPr>
          <w:rFonts w:cstheme="minorHAnsi"/>
          <w:color w:val="000000"/>
          <w:sz w:val="28"/>
          <w:szCs w:val="28"/>
          <w:lang w:val="ru-RU"/>
        </w:rPr>
        <w:t>ОПС</w:t>
      </w:r>
      <w:proofErr w:type="gram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для которых установлен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одинаковый срок полезного использования, учитываются как единый инвентарный объект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порядке, установленном в пункте 2.2 раздела </w:t>
      </w:r>
      <w:r w:rsidRPr="00266DEC">
        <w:rPr>
          <w:rFonts w:cstheme="minorHAnsi"/>
          <w:color w:val="000000"/>
          <w:sz w:val="28"/>
          <w:szCs w:val="28"/>
        </w:rPr>
        <w:t>V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настоящей учетной политики.</w:t>
      </w:r>
    </w:p>
    <w:p w14:paraId="65A13CB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2.17. Расходы на доставку нескольких имущественных объектов распределяются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первоначальную стоимость этих объектов пропорционально их стоимости, указанной в договоре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поставки.</w:t>
      </w:r>
    </w:p>
    <w:p w14:paraId="75A2340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2.18. Передача в пользование объектов, которые содержатся за счет учреждения, отражается как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внутреннее перемещение. Учет таких объектов ведется на дополнительном забалансовом счете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43П «Имущество, переданное в пользование, – не объект аренды».</w:t>
      </w:r>
    </w:p>
    <w:p w14:paraId="6AB2052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2.19. Ответственными за хранение технической документации на объекты основных средств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являются ответственные лица, за которыми закреплены объекты. Если на основное средство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производитель (поставщик) предусмотрел гарантийный срок, ответственное лицо хранит также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гарантийные талоны.</w:t>
      </w:r>
    </w:p>
    <w:p w14:paraId="4A7D37B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2.20. Объекты библиотечного фонда стоимостью до 100 000 руб. учитываются в регистрах бухучета в денежном выражении общей суммой без количественного учета в разрезе </w:t>
      </w:r>
      <w:proofErr w:type="gramStart"/>
      <w:r w:rsidRPr="00266DEC">
        <w:rPr>
          <w:rFonts w:cstheme="minorHAnsi"/>
          <w:color w:val="000000"/>
          <w:sz w:val="28"/>
          <w:szCs w:val="28"/>
          <w:lang w:val="ru-RU"/>
        </w:rPr>
        <w:t>кодов</w:t>
      </w:r>
      <w:r w:rsidRPr="00266DEC">
        <w:rPr>
          <w:rFonts w:cstheme="minorHAnsi"/>
          <w:color w:val="000000"/>
          <w:sz w:val="28"/>
          <w:szCs w:val="28"/>
        </w:rPr>
        <w:t>  </w:t>
      </w:r>
      <w:r w:rsidRPr="00266DEC">
        <w:rPr>
          <w:rFonts w:cstheme="minorHAnsi"/>
          <w:color w:val="000000"/>
          <w:sz w:val="28"/>
          <w:szCs w:val="28"/>
          <w:lang w:val="ru-RU"/>
        </w:rPr>
        <w:t>финансового</w:t>
      </w:r>
      <w:proofErr w:type="gram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обеспечения:</w:t>
      </w:r>
    </w:p>
    <w:p w14:paraId="40CFFD77" w14:textId="77777777" w:rsidR="00F96565" w:rsidRPr="00266DEC" w:rsidRDefault="00D2178C" w:rsidP="008620B5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 – приносящая доход деятельность (собственные доходы учреждения);</w:t>
      </w:r>
    </w:p>
    <w:p w14:paraId="063B93BA" w14:textId="77777777" w:rsidR="00F96565" w:rsidRPr="00266DEC" w:rsidRDefault="00D2178C" w:rsidP="008620B5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4 – субсидия на выполнение государственного задания;</w:t>
      </w:r>
    </w:p>
    <w:p w14:paraId="369F03B6" w14:textId="77777777" w:rsidR="00F96565" w:rsidRPr="00266DEC" w:rsidRDefault="00D2178C" w:rsidP="008620B5">
      <w:pPr>
        <w:numPr>
          <w:ilvl w:val="0"/>
          <w:numId w:val="21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 xml:space="preserve">5 –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субсидии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на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иные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цели</w:t>
      </w:r>
      <w:proofErr w:type="spellEnd"/>
      <w:r w:rsidRPr="00266DEC">
        <w:rPr>
          <w:rFonts w:cstheme="minorHAnsi"/>
          <w:color w:val="000000"/>
          <w:sz w:val="28"/>
          <w:szCs w:val="28"/>
        </w:rPr>
        <w:t>.</w:t>
      </w:r>
    </w:p>
    <w:p w14:paraId="0D5E3F5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Учет ведется в Инвентарной карточке группового учета основных средств (ф. 0504032). На каждый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объект библиотечного фонда стоимостью свыше 100 000 руб. открывается отдельная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Инвентарная карточка учета основных средств (ф. 0504031).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Аналитический учет объектов библиотечного фонда в регистрах индивидуального и суммового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учета ведется сотрудниками библиотеки в соответствии с Порядком, утвержденным приказом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Минкультуры от 08.10.2012 № 1077.</w:t>
      </w:r>
    </w:p>
    <w:p w14:paraId="73B1183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3. Нематериальные активы</w:t>
      </w:r>
    </w:p>
    <w:p w14:paraId="6BF9E7F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3.1. Начисление амортизации осуществляется следующим образом:</w:t>
      </w:r>
    </w:p>
    <w:p w14:paraId="6D45CD2B" w14:textId="77777777" w:rsidR="00F96565" w:rsidRPr="00266DEC" w:rsidRDefault="00D2178C" w:rsidP="008620B5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методом уменьшаемого остатка с применением коэффициента 2 – на нематериальные активы группы «Научные исследования (научно-исследовательские разработки)»;</w:t>
      </w:r>
    </w:p>
    <w:p w14:paraId="29DCD8FE" w14:textId="77777777" w:rsidR="00F96565" w:rsidRPr="00266DEC" w:rsidRDefault="00D2178C" w:rsidP="008620B5">
      <w:pPr>
        <w:numPr>
          <w:ilvl w:val="0"/>
          <w:numId w:val="22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линейным методом – на остальные объекты нематериальных активов.</w:t>
      </w:r>
    </w:p>
    <w:p w14:paraId="187D512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30, 31 СГС «Нематериальные активы».</w:t>
      </w:r>
    </w:p>
    <w:p w14:paraId="1AA0217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3.2. Первоначальной стоимостью объекта нематериальных активов, приобретаемого в результате необменной операции, является его справедливая стоимость на дату приобретения.</w:t>
      </w:r>
    </w:p>
    <w:p w14:paraId="0C2F835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3.3. Продолжительность периода, в течение которого предполагается использовать НМА, ежегодно определяется Комиссией по поступлению и выбытию активов.</w:t>
      </w:r>
    </w:p>
    <w:p w14:paraId="15CF005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Срок полезного использования объекта НМА – секрета производства (ноу-хау) устанавливается исходя из срока, в течение которого соблюдается конфиденциальность сведений в отношении такого объекта, в том числе путем введения режима коммерческой тайны. Если срок охраны конфиденциальности не установлен, в учете возникает объект НМА с неопределенным сроком полезного использования.</w:t>
      </w:r>
    </w:p>
    <w:p w14:paraId="414CF1F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Изменение продолжительности оставшегося периода использования НМА является существенным, если это изменение (разница между продолжительностью оставшегося текущего периода использования и предполагаемого) составляет 10 % или более от продолжительности оставшегося текущего периода. Срок полезного использования таких объектов НМА подлежит уточнению.</w:t>
      </w:r>
    </w:p>
    <w:p w14:paraId="3FEC04F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3.4. Учреждение дополнительно раскрывает данные по группам нематериальных активов раздельно по объектам, которые созданы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собственными силами, и прочим объектам в части изменения стоимости объектов в результате недостач и излишков.</w:t>
      </w:r>
    </w:p>
    <w:p w14:paraId="7D298429" w14:textId="020AA865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44 СГС «Нематериальные активы».</w:t>
      </w:r>
    </w:p>
    <w:p w14:paraId="3CC0125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4. Непроизведенные активы</w:t>
      </w:r>
    </w:p>
    <w:p w14:paraId="2F8CF17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4.1. Объект непроизведенных активов, по которому комиссия по поступлению и выбытию активов установила, что он не соответствует условиям признания актива, учитывается на забалансовом счете 02 «Материальные ценности, принятые на хранение».</w:t>
      </w:r>
    </w:p>
    <w:p w14:paraId="4D185C37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7 СГС «Непроизведенные активы»</w:t>
      </w:r>
    </w:p>
    <w:p w14:paraId="3A9678B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4.2. Справедливая стоимость земельного участка, впервые вовлекаемого в хозяйственный оборот, на которые не разграничена государственная собственность и которые не внесены в ЕГРН, рассчитывается на основе кадастровой стоимости аналогичного земельного участка, который внесен в ЕГРН.</w:t>
      </w:r>
    </w:p>
    <w:p w14:paraId="39A2741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17 СГС «Непроизведенные активы»</w:t>
      </w:r>
    </w:p>
    <w:p w14:paraId="284CDEF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4.3. Каждому инвентарному объекту непроизведенных активов в момент принятия к бухгалтерскому учету присваивается инвентарный номер. Инвентарный номер объекта непроизведенных активов состоит из пятнадцати знаков, определяемый последовательно по мере принятия к учету непроизведенных активов – Х.Х.ХХХХХХ.ХХХХ, где:</w:t>
      </w:r>
    </w:p>
    <w:p w14:paraId="281180B2" w14:textId="77777777" w:rsidR="00F96565" w:rsidRPr="00266DEC" w:rsidRDefault="00D2178C" w:rsidP="008620B5">
      <w:pPr>
        <w:numPr>
          <w:ilvl w:val="0"/>
          <w:numId w:val="2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 разряд – код синтетической группы инвентарного объекта непроизведенных активов по счету 103 «Непроизведенные активы» – «3»;</w:t>
      </w:r>
    </w:p>
    <w:p w14:paraId="4282E888" w14:textId="77777777" w:rsidR="00F96565" w:rsidRPr="00266DEC" w:rsidRDefault="00D2178C" w:rsidP="008620B5">
      <w:pPr>
        <w:numPr>
          <w:ilvl w:val="0"/>
          <w:numId w:val="2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 разряд – код вида инвентарного номера «1» – индивидуальный инвентарный объект;</w:t>
      </w:r>
    </w:p>
    <w:p w14:paraId="331F8844" w14:textId="77777777" w:rsidR="00F96565" w:rsidRPr="00266DEC" w:rsidRDefault="00D2178C" w:rsidP="008620B5">
      <w:pPr>
        <w:numPr>
          <w:ilvl w:val="0"/>
          <w:numId w:val="2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3–8 разряды – порядковый номер инвентарного объекта (000001, 000002 и т.д.);</w:t>
      </w:r>
    </w:p>
    <w:p w14:paraId="5BBB70E4" w14:textId="77777777" w:rsidR="00F96565" w:rsidRPr="00266DEC" w:rsidRDefault="00D2178C" w:rsidP="008620B5">
      <w:pPr>
        <w:numPr>
          <w:ilvl w:val="0"/>
          <w:numId w:val="23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9–12 разряды – внутренний групповой инвентарный номер (0001, 0002 и т.д.).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Для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индивидуального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инвентарного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объекта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указывается 0000.</w:t>
      </w:r>
    </w:p>
    <w:p w14:paraId="40E6D30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81 Инструкции к Единому плану счетов № 157н.</w:t>
      </w:r>
    </w:p>
    <w:p w14:paraId="723A016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4.4. Аналитический учет вложений в непроизведенные активы ведется в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многографной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карточке (ф. 0504054).</w:t>
      </w:r>
    </w:p>
    <w:p w14:paraId="7C803D35" w14:textId="1D29007A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Основание: пункт 128 Инструкции к Единому плану счетов № 157н.</w:t>
      </w:r>
    </w:p>
    <w:p w14:paraId="5EB9137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5. Материальные запасы</w:t>
      </w:r>
    </w:p>
    <w:p w14:paraId="7D2D785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5.1. Учреждение учитывает в составе материальных запасов материальные объекты, указанные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пунктах 98–99 Инструкции к Единому плану счетов № 157н, а также производственный 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хозяйственный инвентарь, перечень которого приведен в приложении 12.</w:t>
      </w:r>
    </w:p>
    <w:p w14:paraId="546EFBA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5.2. В составе прочих материальных запасов на счете 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Х.105.36.000 учитываются, в том числе:</w:t>
      </w:r>
    </w:p>
    <w:p w14:paraId="0E681E0D" w14:textId="77777777" w:rsidR="00F96565" w:rsidRPr="00266DEC" w:rsidRDefault="00D2178C" w:rsidP="008620B5">
      <w:pPr>
        <w:numPr>
          <w:ilvl w:val="0"/>
          <w:numId w:val="24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оборудование, приобретенное для реабилитации и адаптации инвалидов и предназначенное для выдачи им в порядке очередности.</w:t>
      </w:r>
    </w:p>
    <w:p w14:paraId="4B55938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5.3. По фактической стоимости каждой единицы списываются следующие материальные запасы:</w:t>
      </w:r>
    </w:p>
    <w:p w14:paraId="2D0A0587" w14:textId="77777777" w:rsidR="00F96565" w:rsidRPr="00266DEC" w:rsidRDefault="00D2178C" w:rsidP="008620B5">
      <w:pPr>
        <w:numPr>
          <w:ilvl w:val="0"/>
          <w:numId w:val="2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специальные инструменты и специальные приспособления;</w:t>
      </w:r>
    </w:p>
    <w:p w14:paraId="7482D133" w14:textId="77777777" w:rsidR="00F96565" w:rsidRPr="00266DEC" w:rsidRDefault="00D2178C" w:rsidP="008620B5">
      <w:pPr>
        <w:numPr>
          <w:ilvl w:val="0"/>
          <w:numId w:val="2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оборудование, приобретенное для реабилитации и адаптации инвалидов;</w:t>
      </w:r>
    </w:p>
    <w:p w14:paraId="59A08477" w14:textId="77777777" w:rsidR="00F96565" w:rsidRPr="00266DEC" w:rsidRDefault="00D2178C" w:rsidP="008620B5">
      <w:pPr>
        <w:numPr>
          <w:ilvl w:val="0"/>
          <w:numId w:val="2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драгоценные и другие металлы для протезирования;</w:t>
      </w:r>
    </w:p>
    <w:p w14:paraId="7E06BBA4" w14:textId="77777777" w:rsidR="00F96565" w:rsidRPr="00266DEC" w:rsidRDefault="00D2178C" w:rsidP="008620B5">
      <w:pPr>
        <w:numPr>
          <w:ilvl w:val="0"/>
          <w:numId w:val="2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оборудование, требующее монтажа и предназначенное для установки;</w:t>
      </w:r>
    </w:p>
    <w:p w14:paraId="635990CA" w14:textId="77777777" w:rsidR="00F96565" w:rsidRPr="00266DEC" w:rsidRDefault="00D2178C" w:rsidP="008620B5">
      <w:pPr>
        <w:numPr>
          <w:ilvl w:val="0"/>
          <w:numId w:val="2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запчасти и другие материалы, предназначенные для изготовления других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материальных запасов и основных средств;</w:t>
      </w:r>
    </w:p>
    <w:p w14:paraId="7E148C4A" w14:textId="3B11ECBB" w:rsidR="00F96565" w:rsidRPr="00266DEC" w:rsidRDefault="00F96565" w:rsidP="004A6F8D">
      <w:p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7556FD3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Остальные материальные запасы списываются по средней фактической стоимости.</w:t>
      </w:r>
    </w:p>
    <w:p w14:paraId="253C735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108 Инструкции к Единому плану счетов № 157н.</w:t>
      </w:r>
    </w:p>
    <w:p w14:paraId="1B223E3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5.4. Предметы мягкого инвентаря маркирует кладовщик в присутствии одного из членов комиссии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 поступлению и выбытию нефинансовых активов. Маркировочные штампы хранятся у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заместителя руководителя по административно-хозяйственной части. Срок маркировки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– не позднее дня, следующего за днем поступления мягкого инвентаря на склад.</w:t>
      </w:r>
    </w:p>
    <w:p w14:paraId="0BB92A0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5.5. Мягкий инвентарь, поступивший в учреждение в комплектах, разукомплектовывается 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учитывается поштучно, что оформляется самостоятельно разработанным актом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разукомплектации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>.</w:t>
      </w:r>
    </w:p>
    <w:p w14:paraId="598F3AC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5.6. Ответственное лицо ведет предметно-количественный учет медикаментов и перевязочных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средств. В регистрах бухгалтерского учета учет медикаментов и перевязочных средств ведется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суммовом (денежном) выражении.</w:t>
      </w:r>
    </w:p>
    <w:p w14:paraId="66CE6FA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5.7.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Единица учета материальных запасов в учреждении – номенклатурная (реестровая) единица.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Исключения:</w:t>
      </w:r>
    </w:p>
    <w:p w14:paraId="189F576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а) материальные запасы с ограниченным сроком годности – продукты питания, медикаменты и другие, а также товары для продажи. Единица учета таких материальных запасов – партия.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Решение о применении единицы учета «партия» принимает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бухгалтер на основе своего профессионального суждения.</w:t>
      </w:r>
    </w:p>
    <w:p w14:paraId="33E9DC0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б)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группы материальных запасов, характеристики которых совпадают, а также следующие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материальные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запасы:</w:t>
      </w:r>
      <w:r w:rsidRPr="00266DEC">
        <w:rPr>
          <w:rFonts w:cstheme="minorHAnsi"/>
          <w:sz w:val="28"/>
          <w:szCs w:val="28"/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70"/>
        <w:gridCol w:w="2756"/>
      </w:tblGrid>
      <w:tr w:rsidR="00F96565" w:rsidRPr="00266DEC" w14:paraId="21434F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DAB7DF8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70C631E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Единицы измерения</w:t>
            </w:r>
          </w:p>
        </w:tc>
      </w:tr>
      <w:tr w:rsidR="00F96565" w:rsidRPr="00266DEC" w14:paraId="1A5F31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E4B57DA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B7609B5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F96565" w:rsidRPr="00266DEC" w14:paraId="2518875A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0FA1586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Подгруппа «Одежда и обувь»</w:t>
            </w:r>
          </w:p>
        </w:tc>
      </w:tr>
      <w:tr w:rsidR="00F96565" w:rsidRPr="00266DEC" w14:paraId="5EE8CB1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90D6116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Халат поварской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1525737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шт</w:t>
            </w:r>
          </w:p>
        </w:tc>
      </w:tr>
      <w:tr w:rsidR="00F96565" w:rsidRPr="00266DEC" w14:paraId="64184B6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3C44A10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Колпак поварской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C5A0255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шт</w:t>
            </w:r>
          </w:p>
        </w:tc>
      </w:tr>
      <w:tr w:rsidR="00F96565" w:rsidRPr="00266DEC" w14:paraId="073450C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3115DB3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C44671C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F96565" w:rsidRPr="00266DEC" w14:paraId="63D940FD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D0C81B7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Подгруппа «Постельные принадлежности»</w:t>
            </w:r>
          </w:p>
        </w:tc>
      </w:tr>
      <w:tr w:rsidR="00F96565" w:rsidRPr="00266DEC" w14:paraId="69EB766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09F1F53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Подушка пуховая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17ED5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шт</w:t>
            </w:r>
          </w:p>
        </w:tc>
      </w:tr>
      <w:tr w:rsidR="00F96565" w:rsidRPr="00266DEC" w14:paraId="36D39B5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92998F9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Подушка синтетическая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E363E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шт</w:t>
            </w:r>
          </w:p>
        </w:tc>
      </w:tr>
      <w:tr w:rsidR="00F96565" w:rsidRPr="00266DEC" w14:paraId="308075C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EFA9ED5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Простынь односпальная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C4FDC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шт</w:t>
            </w:r>
          </w:p>
        </w:tc>
      </w:tr>
      <w:tr w:rsidR="00F96565" w:rsidRPr="00266DEC" w14:paraId="2D8282D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B331860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Пододеяльник односпальный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B06DA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шт</w:t>
            </w:r>
          </w:p>
        </w:tc>
      </w:tr>
      <w:tr w:rsidR="00F96565" w:rsidRPr="00266DEC" w14:paraId="0CC9C8B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2E2E51B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BE33F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F96565" w:rsidRPr="00266DEC" w14:paraId="1310EA0B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4253938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Подгруппа «Прочие материальные запасы»</w:t>
            </w:r>
          </w:p>
        </w:tc>
      </w:tr>
      <w:tr w:rsidR="00F96565" w:rsidRPr="00266DEC" w14:paraId="04DD7AC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AEF7387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Ветошь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FB91E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кг</w:t>
            </w:r>
          </w:p>
        </w:tc>
      </w:tr>
      <w:tr w:rsidR="00F96565" w:rsidRPr="00266DEC" w14:paraId="719864F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FBC1E0D" w14:textId="77777777" w:rsidR="00F96565" w:rsidRPr="00266DEC" w:rsidRDefault="00D2178C" w:rsidP="008620B5">
            <w:pPr>
              <w:jc w:val="both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ED9B8EF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F96565" w:rsidRPr="00266DEC" w14:paraId="4454487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738A4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4D9CC" w14:textId="77777777" w:rsidR="00F96565" w:rsidRPr="00266DEC" w:rsidRDefault="00F96565" w:rsidP="008620B5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14:paraId="706BEF04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Единица учета таких материальных запасов – однородная (реестровая) группа запасов.</w:t>
      </w:r>
    </w:p>
    <w:p w14:paraId="77BD4FB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Решение о применении единицы учета «однородная (реестровая) группа запасов» в отношении материальных запасов, характеристики которых совпадают,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принимает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бухгалтер на основе своего профессионального суждения.</w:t>
      </w:r>
    </w:p>
    <w:p w14:paraId="34A8ACB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Если в первичных документах поставщика единицы измерения отличаются от тех, которые использует учреждение, ответственный сотрудник оформляет акт перевода единиц измерения. Акт прикладывают к первичным документам поставщика.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8 СГС «Запасы».</w:t>
      </w:r>
    </w:p>
    <w:p w14:paraId="45F61AE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5.8. В целях аналитического (управленческого) учета незавершенное производство отражается на дополнительном счете Рабочего плана счетов 0.109.69.000 «Себестоимость незавершенного производства готовой продукции, работ, услуг».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12 СГС «Запасы».</w:t>
      </w:r>
    </w:p>
    <w:p w14:paraId="0D73F66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5.9. Товары, переданные в реализацию, отражаются по цене реализации с обособлением торговой наценки.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30 СГС «Запасы».</w:t>
      </w:r>
    </w:p>
    <w:p w14:paraId="34BF9984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5.10. Фактическая стоимость материальных запасов, полученных в результате ремонта, разборки, утилизации (ликвидации) основных средств или иного имущества, определяется исходя из следующих факторов:</w:t>
      </w:r>
    </w:p>
    <w:p w14:paraId="35713239" w14:textId="77777777" w:rsidR="00F96565" w:rsidRPr="00266DEC" w:rsidRDefault="00D2178C" w:rsidP="008620B5">
      <w:pPr>
        <w:numPr>
          <w:ilvl w:val="0"/>
          <w:numId w:val="2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их справедливой стоимости на дату принятия к бухгалтерскому учету, рассчитанной методом рыночных цен;</w:t>
      </w:r>
    </w:p>
    <w:p w14:paraId="52A0834E" w14:textId="77777777" w:rsidR="00F96565" w:rsidRPr="00266DEC" w:rsidRDefault="00D2178C" w:rsidP="008620B5">
      <w:pPr>
        <w:numPr>
          <w:ilvl w:val="0"/>
          <w:numId w:val="26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сумм, уплачиваемых учреждением за доставку материальных запасов, приведение их в состояние, пригодное для использования.</w:t>
      </w:r>
    </w:p>
    <w:p w14:paraId="72DA35E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52–60 СГС «Концептуальные основы бухучета и отчетности».</w:t>
      </w:r>
    </w:p>
    <w:p w14:paraId="3853C932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5.11. Приобретенные, но находящиеся в пути запасы признаются в бухгалтерском учете в оценке, предусмотренной государственным контрактом (договором). Если учреждение понесло затраты, перечисленные в пункте 102 Инструкции к Единому плану счетов № 157н, стоимость запасов увеличивается на сумму данных затрат в день поступления запасов в учреждение. Отклонения фактической стоимости материальных запасов от учетной цены отдельно в учете не отражаются.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18 СГС «Запасы».</w:t>
      </w:r>
    </w:p>
    <w:p w14:paraId="015A660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5.12.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19 СГС «Запасы».</w:t>
      </w:r>
    </w:p>
    <w:p w14:paraId="0407B18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5.13. Учреждение применяет следующий порядок подстатей КОСГУ в части учета материальных запасов:</w:t>
      </w:r>
    </w:p>
    <w:p w14:paraId="3631F28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5.13.1. Расходы на закупку одноразовых и многоразовых масок, перчаток относятся на подстатью КОСГУ 346 «Увеличение стоимости прочих материальных запасов». Одноразовые маски и перчатки учитываются на счете 105.36 «Прочие материальные запасы». Маски и перчатки, приобретенные для комплектов одежды, учитываются на счете 105.05 и по КОСГУ 345.</w:t>
      </w:r>
    </w:p>
    <w:p w14:paraId="3532787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5.13.2. Специальные жидкости для автомобиля (тормозная,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стеклоомывающая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>, тосол и другие охлаждающие) учитываются на счете 105.03 и по КОСГУ 343.</w:t>
      </w:r>
    </w:p>
    <w:p w14:paraId="6C43A5F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5.14. При приобретении и (или) создании материальных запасов за счет средств, полученных по разным видам деятельности, сумма вложений, сформированных на счете КБК Х.106.00.000, переводится на код вида деятельности 4 «Субсидии на выполнение государственного (муниципального) задания».</w:t>
      </w:r>
    </w:p>
    <w:p w14:paraId="7A432542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5.15. Учет материальных ценностей на хранении ведется обособленно по видам имущества с применением дополнительных кодов к забалансовому счету 02 «Материальные ценности на хранении» (приложение 6).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Раздельный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учет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обеспечивается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в разрезе:</w:t>
      </w:r>
    </w:p>
    <w:p w14:paraId="7CF95314" w14:textId="77777777" w:rsidR="00F96565" w:rsidRPr="00266DEC" w:rsidRDefault="00D2178C" w:rsidP="008620B5">
      <w:pPr>
        <w:numPr>
          <w:ilvl w:val="0"/>
          <w:numId w:val="2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имущества, принятого на временное хранение от подопечных, – на забалансовом счете 02.1;</w:t>
      </w:r>
    </w:p>
    <w:p w14:paraId="03F51B15" w14:textId="77777777" w:rsidR="00F96565" w:rsidRPr="00266DEC" w:rsidRDefault="00D2178C" w:rsidP="008620B5">
      <w:pPr>
        <w:numPr>
          <w:ilvl w:val="0"/>
          <w:numId w:val="2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имущества, которое учреждение решило списать, и которое числится за балансом до момента его демонтажа, утилизации, уничтожения, – на забалансовом счете 02.2;</w:t>
      </w:r>
    </w:p>
    <w:p w14:paraId="6D1CAEFF" w14:textId="77777777" w:rsidR="00F96565" w:rsidRPr="00266DEC" w:rsidRDefault="00D2178C" w:rsidP="008620B5">
      <w:pPr>
        <w:numPr>
          <w:ilvl w:val="0"/>
          <w:numId w:val="2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другого имущества на хранении – на забалансовом счете 02.3.</w:t>
      </w:r>
    </w:p>
    <w:p w14:paraId="00725996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332 Инструкции к Единому плану счетов № 157н, пункт 19 СГС «Концептуальные основы бухучета и отчетности».</w:t>
      </w:r>
    </w:p>
    <w:p w14:paraId="5CC52E86" w14:textId="4904114D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5.16. Материальные запасы (мягкий инвентарь) изготавливаемые для нужд учреждения и принимаются к учету по фактической стоимости на основании Требования-накладной (ф. 0504204).</w:t>
      </w:r>
    </w:p>
    <w:p w14:paraId="1396AEF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5.17. Установлены следующие особенности учета материальных запасов:</w:t>
      </w:r>
    </w:p>
    <w:p w14:paraId="16C1E204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5.17.1. Особенности учета транспортно-заготовительных расходов.</w:t>
      </w:r>
    </w:p>
    <w:p w14:paraId="2708691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 фактическую стоимость материальных запасов включаются транспортно-заготовительные расходы (ТЗР), в том числе:</w:t>
      </w:r>
    </w:p>
    <w:p w14:paraId="08B4E663" w14:textId="77777777" w:rsidR="00F96565" w:rsidRPr="00266DEC" w:rsidRDefault="00D2178C" w:rsidP="008620B5">
      <w:pPr>
        <w:numPr>
          <w:ilvl w:val="0"/>
          <w:numId w:val="2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расходы, связанные с погрузочно-разгрузочными работами;</w:t>
      </w:r>
    </w:p>
    <w:p w14:paraId="1EF71293" w14:textId="77777777" w:rsidR="00F96565" w:rsidRPr="00266DEC" w:rsidRDefault="00D2178C" w:rsidP="008620B5">
      <w:pPr>
        <w:numPr>
          <w:ilvl w:val="0"/>
          <w:numId w:val="2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расходы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на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транспортировку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07904422" w14:textId="77777777" w:rsidR="00F96565" w:rsidRPr="00266DEC" w:rsidRDefault="00D2178C" w:rsidP="008620B5">
      <w:pPr>
        <w:numPr>
          <w:ilvl w:val="0"/>
          <w:numId w:val="2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командировочные расходы, связанные с заготовкой и доставкой материальных запасов;</w:t>
      </w:r>
    </w:p>
    <w:p w14:paraId="44927EB4" w14:textId="77777777" w:rsidR="00F96565" w:rsidRPr="00266DEC" w:rsidRDefault="00D2178C" w:rsidP="008620B5">
      <w:pPr>
        <w:numPr>
          <w:ilvl w:val="0"/>
          <w:numId w:val="2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страхование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доставки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43139BA1" w14:textId="77777777" w:rsidR="00F96565" w:rsidRPr="00266DEC" w:rsidRDefault="00D2178C" w:rsidP="008620B5">
      <w:pPr>
        <w:numPr>
          <w:ilvl w:val="0"/>
          <w:numId w:val="2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недостача и порча в пределах норм естественной убыли;</w:t>
      </w:r>
    </w:p>
    <w:p w14:paraId="624639F7" w14:textId="77777777" w:rsidR="00F96565" w:rsidRPr="00266DEC" w:rsidRDefault="00D2178C" w:rsidP="008620B5">
      <w:pPr>
        <w:numPr>
          <w:ilvl w:val="0"/>
          <w:numId w:val="28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наценки, надбавки, комиссионные вознаграждения посредникам.</w:t>
      </w:r>
    </w:p>
    <w:p w14:paraId="3B2AA7B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доставке разнородных материальных запасов одним транспортным средством ТЗР распределяются пропорционально количеству материальных запасов, их весу или объему в зависимости от ассортимента полученных активов.</w:t>
      </w:r>
    </w:p>
    <w:p w14:paraId="6E70583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Если в одну поставку включено несколько разнородных групп материальных запасов, то сначала ТЗР распределяются между этими группами.</w:t>
      </w:r>
    </w:p>
    <w:p w14:paraId="66F610A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5.17.2. Особенности приобретения и учета горюче-смазочных материалов (ГСМ).</w:t>
      </w:r>
    </w:p>
    <w:p w14:paraId="08EA81B6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Снабжение автомобильного транспорта ГСМ проводится по топливным картам. Исключение составляют выезды в командировку на автомобиле учреждения, когда по пути следования отсутствуют АЗС с оплатой по топливным картам.</w:t>
      </w:r>
    </w:p>
    <w:p w14:paraId="277ED3D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Нормы на расходы горюче-смазочных материалов (ГСМ)</w:t>
      </w:r>
      <w:r w:rsidR="00FC2F53" w:rsidRPr="00266DEC">
        <w:rPr>
          <w:rFonts w:cstheme="minorHAnsi"/>
          <w:color w:val="000000"/>
          <w:sz w:val="28"/>
          <w:szCs w:val="28"/>
          <w:lang w:val="ru-RU"/>
        </w:rPr>
        <w:t xml:space="preserve"> на автотранспорт и дизель-генераторную станцию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разрабатываются </w:t>
      </w:r>
      <w:r w:rsidR="00FC2F53" w:rsidRPr="00266DEC">
        <w:rPr>
          <w:rFonts w:cstheme="minorHAnsi"/>
          <w:color w:val="000000"/>
          <w:sz w:val="28"/>
          <w:szCs w:val="28"/>
          <w:lang w:val="ru-RU"/>
        </w:rPr>
        <w:t>учреждением самостоятельно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и утверждаются приказом руководителя учреждения. Ежегодно приказом руководителя утверждаются период применения зимней надбавки к нормам расхода ГСМ и ее величина.</w:t>
      </w:r>
    </w:p>
    <w:p w14:paraId="4790FBA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ГСМ списываются на расходы по фактическому расходу на основании путевых листов</w:t>
      </w:r>
      <w:r w:rsidR="00FC2F53" w:rsidRPr="00266DEC">
        <w:rPr>
          <w:rFonts w:cstheme="minorHAnsi"/>
          <w:color w:val="000000"/>
          <w:sz w:val="28"/>
          <w:szCs w:val="28"/>
          <w:lang w:val="ru-RU"/>
        </w:rPr>
        <w:t xml:space="preserve"> и расчета потребления топлива дизель-генераторной станции, </w:t>
      </w:r>
      <w:r w:rsidRPr="00266DEC">
        <w:rPr>
          <w:rFonts w:cstheme="minorHAnsi"/>
          <w:color w:val="000000"/>
          <w:sz w:val="28"/>
          <w:szCs w:val="28"/>
          <w:lang w:val="ru-RU"/>
        </w:rPr>
        <w:t>но не выше норм, установленных приказом руководителя учреждения.</w:t>
      </w:r>
    </w:p>
    <w:p w14:paraId="2013F444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5.17.3. Особенности использования и учета мягкого инвентаря.</w:t>
      </w:r>
    </w:p>
    <w:p w14:paraId="388E951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Для учета мягкого инвентаря применяется книга учета материальных ценностей (ф. 0504042), которую ведут материально ответственные лица. Учитывается мягкий инвентарь по наименованиям, сортам и количеству — для каждого наименования объекта учета используется отдельная страница. Бухгалтерия учреждения систематически контролирует поступление и расходование мягкого инвентаря, находящегося на складе и в местах хранения, а также сверяет данные учета инвентаря с записями, которые ведутся на складе. Результаты таких проверок фиксируются соответствующими записями на отдельной странице в конце книги учета материальных ценностей.</w:t>
      </w:r>
    </w:p>
    <w:p w14:paraId="50F9882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Все предметы мягкого инвентаря при поступлении на склад маркируются. Маркировка проводится штампом несмываемой краской без порчи внешнего вида предмета. На штампе указывается наименование учреждения. Маркировку производит сотрудник склада в присутствии заместителя директора по административно-хозяйственной работе и бухгалтера по учету нефинансовых активов.</w:t>
      </w:r>
    </w:p>
    <w:p w14:paraId="0FE8943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выдаче мягкого инвентаря в эксплуатацию проводится дополнительная маркировку с указанием года и месяца выдачи со склада.</w:t>
      </w:r>
    </w:p>
    <w:p w14:paraId="6889B75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Маркировочные штампы хранит руководитель учреждения.</w:t>
      </w:r>
    </w:p>
    <w:p w14:paraId="064CB1B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Мягкий инвентарь выдается в эксплуатацию по ведомости выдачи материальных ценностей на нужды учреждения (ф. 0504210).</w:t>
      </w:r>
    </w:p>
    <w:p w14:paraId="474AC38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Заместитель директора по административно-хозяйственной работе организует надлежащий уход, хранение, своевременную химическую чистку, стирку, дезинфекцию, обезвреживание, сушку, а также ремонт и замену предметов мягкого инвентаря.</w:t>
      </w:r>
    </w:p>
    <w:p w14:paraId="1A3ACF4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Операции по перемещению мягкого инвентаря между материально ответственными лицами отражаются путем изменения материально ответственного лица в карточке количественно-суммового учета материальных ценностей (ф. 0504041).</w:t>
      </w:r>
    </w:p>
    <w:p w14:paraId="5D2FB9F4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Предметы мягкого инвентаря списываются при полной их изношенности по решению комиссии по поступлению и выбытию активов.</w:t>
      </w:r>
    </w:p>
    <w:p w14:paraId="0AFD9E96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В присутствии комиссии списанный мягкий инвентарь уничтожается или превращается в ветошь (разрезается, рвется и т. д.). Пригодная для использования в хозяйственных целях ветошь принимается на склад с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указанием веса, затем используется для уборки помещений.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Ветошь принимается к учету на основании Требования-накладной (ф. 0504204) по справедливой стоимости, определенной комиссией по поступлению и выбытию активов методом рыночных цен.</w:t>
      </w:r>
    </w:p>
    <w:p w14:paraId="3EB984E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5.17.4. Особенности использования и учета хозяйственного инвентаря.</w:t>
      </w:r>
    </w:p>
    <w:p w14:paraId="6E2C9CC2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правил, установленных пунктом 2.1 раздела </w:t>
      </w:r>
      <w:r w:rsidRPr="00266DEC">
        <w:rPr>
          <w:rFonts w:cstheme="minorHAnsi"/>
          <w:color w:val="000000"/>
          <w:sz w:val="28"/>
          <w:szCs w:val="28"/>
        </w:rPr>
        <w:t>V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настоящей учетной политики. При этом, независимо от срока полезного использования, учитываются как материальные запасы:</w:t>
      </w:r>
    </w:p>
    <w:p w14:paraId="4086AE92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— швабры, грабли, метлы, веники;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— инструменты: слесарно-монтажный, столярно-плотницкий, строительный;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— канцтовары, за исключением калькуляторов.</w:t>
      </w:r>
    </w:p>
    <w:p w14:paraId="09E3E6B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Выдача хозяйственного инвентаря (материалов) на нужды учреждения производится исходя из месячной потребности в нем. Нормы потребности в хозяйственных материалах определяет комиссия учреждения по поступлению и выбытию активов ежегодно на основании сложившихся фактических данных за прошлый год и утверждает отдельным приказом руководителя.</w:t>
      </w:r>
    </w:p>
    <w:p w14:paraId="0715CB0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5.17.5. Особенности учета карт тахографа для водителя.</w:t>
      </w:r>
    </w:p>
    <w:p w14:paraId="6A198967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Карты тахографа не признаются активом учреждения, поскольку учреждение не вправе без согласия водителя изъять карту при его увольнении, уничтожить ее или аннулировать. В целях управленческого учета и контроля за сохранностью карты учитываются на дополнительном забалансовом счете 50К «Карты водителей для тахографа».</w:t>
      </w:r>
    </w:p>
    <w:p w14:paraId="70B91C6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332 Инструкции к Единому плану счетов № 157н.</w:t>
      </w:r>
    </w:p>
    <w:p w14:paraId="08841336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5.17.6. Учет запчастей за балансом</w:t>
      </w:r>
    </w:p>
    <w:p w14:paraId="4DE1A61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Учет на забалансовом счете 09 «Запасные части к транспортным средствам, выданные взамен изношенных» ведется в условной оценке 1 руб. за 1 шт. Учету подлежат запасные части и другие комплектующие, которые могут быть использованы на других автомобилях (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нетипизированные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запчасти и комплектующие), такие как:</w:t>
      </w:r>
    </w:p>
    <w:p w14:paraId="64AE2915" w14:textId="77777777" w:rsidR="00F96565" w:rsidRPr="00266DEC" w:rsidRDefault="00D2178C" w:rsidP="008620B5">
      <w:pPr>
        <w:numPr>
          <w:ilvl w:val="0"/>
          <w:numId w:val="2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автомобильные шины — четыре единицы на один легковой автомобиль;</w:t>
      </w:r>
    </w:p>
    <w:p w14:paraId="086AEB37" w14:textId="77777777" w:rsidR="00F96565" w:rsidRPr="00266DEC" w:rsidRDefault="00D2178C" w:rsidP="008620B5">
      <w:pPr>
        <w:numPr>
          <w:ilvl w:val="0"/>
          <w:numId w:val="2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колесные диски — четыре единицы на один легковой автомобиль;</w:t>
      </w:r>
    </w:p>
    <w:p w14:paraId="08CE55A1" w14:textId="77777777" w:rsidR="00F96565" w:rsidRPr="00266DEC" w:rsidRDefault="00D2178C" w:rsidP="008620B5">
      <w:pPr>
        <w:numPr>
          <w:ilvl w:val="0"/>
          <w:numId w:val="2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аккумуляторы — одна единица на один автомобиль;</w:t>
      </w:r>
    </w:p>
    <w:p w14:paraId="6EB7C140" w14:textId="77777777" w:rsidR="00F96565" w:rsidRPr="00266DEC" w:rsidRDefault="00D2178C" w:rsidP="008620B5">
      <w:pPr>
        <w:numPr>
          <w:ilvl w:val="0"/>
          <w:numId w:val="2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наборы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автоинструмента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— одна единица на один автомобиль;</w:t>
      </w:r>
    </w:p>
    <w:p w14:paraId="1A7DA432" w14:textId="77777777" w:rsidR="00F96565" w:rsidRPr="00266DEC" w:rsidRDefault="00D2178C" w:rsidP="008620B5">
      <w:pPr>
        <w:numPr>
          <w:ilvl w:val="0"/>
          <w:numId w:val="2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аптечки — одна единица на один автомобиль;</w:t>
      </w:r>
    </w:p>
    <w:p w14:paraId="6110D406" w14:textId="77777777" w:rsidR="00F96565" w:rsidRPr="00266DEC" w:rsidRDefault="00D2178C" w:rsidP="008620B5">
      <w:pPr>
        <w:numPr>
          <w:ilvl w:val="0"/>
          <w:numId w:val="2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огнетушители— одна единица на один автомобиль;</w:t>
      </w:r>
    </w:p>
    <w:p w14:paraId="5DA2DD6B" w14:textId="77777777" w:rsidR="00F96565" w:rsidRPr="00266DEC" w:rsidRDefault="00D2178C" w:rsidP="008620B5">
      <w:pPr>
        <w:numPr>
          <w:ilvl w:val="0"/>
          <w:numId w:val="29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...</w:t>
      </w:r>
    </w:p>
    <w:p w14:paraId="4C1539A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Сезонная замена шин собственными силами отражается в акте о сезонной замене шин в автомобиле, форма которого разработана учреждением самостоятельно.</w:t>
      </w:r>
    </w:p>
    <w:p w14:paraId="65515EB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Аналитический учет по счету ведется в разрезе автомобилей и ответственных лиц.</w:t>
      </w:r>
    </w:p>
    <w:p w14:paraId="7DAC2C6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Поступление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на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счет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09 отражается:</w:t>
      </w:r>
    </w:p>
    <w:p w14:paraId="51318BDE" w14:textId="77777777" w:rsidR="00F96565" w:rsidRPr="00266DEC" w:rsidRDefault="00D2178C" w:rsidP="008620B5">
      <w:pPr>
        <w:numPr>
          <w:ilvl w:val="0"/>
          <w:numId w:val="3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установке (передаче материально ответственному лицу) соответствующих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запчастей после списания со счета 0.105.36.000 «Прочие материальные запасы — иное движимое имущество учреждения»;</w:t>
      </w:r>
    </w:p>
    <w:p w14:paraId="74CFB310" w14:textId="77777777" w:rsidR="00F96565" w:rsidRPr="00266DEC" w:rsidRDefault="00D2178C" w:rsidP="008620B5">
      <w:pPr>
        <w:numPr>
          <w:ilvl w:val="0"/>
          <w:numId w:val="30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безвозмездном поступлении автомобиля от государственных (муниципальных) учреждений с документальной передачей остатков забалансового счета 09.</w:t>
      </w:r>
    </w:p>
    <w:p w14:paraId="5F1570D6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безвозмездном получении от государственных (муниципальных) учреждений запасных частей, учитываемых передающей стороной на счете 09, но не подлежащих учету на указанном счете в соответствии с настоящей учетной политикой, оприходование запчастей на счет 09 не производится.</w:t>
      </w:r>
    </w:p>
    <w:p w14:paraId="54969DA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Внутреннее перемещение по счету отражается:</w:t>
      </w:r>
    </w:p>
    <w:p w14:paraId="312BF12E" w14:textId="77777777" w:rsidR="00F96565" w:rsidRPr="00266DEC" w:rsidRDefault="00D2178C" w:rsidP="008620B5">
      <w:pPr>
        <w:numPr>
          <w:ilvl w:val="0"/>
          <w:numId w:val="3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передаче на другой автомобиль;</w:t>
      </w:r>
    </w:p>
    <w:p w14:paraId="7DD04ACC" w14:textId="77777777" w:rsidR="00F96565" w:rsidRPr="00266DEC" w:rsidRDefault="00D2178C" w:rsidP="008620B5">
      <w:pPr>
        <w:numPr>
          <w:ilvl w:val="0"/>
          <w:numId w:val="31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передаче другому материально ответственному лицу вместе с автомобилем.</w:t>
      </w:r>
    </w:p>
    <w:p w14:paraId="3AD2733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Выбытие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со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счета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09 отражается:</w:t>
      </w:r>
    </w:p>
    <w:p w14:paraId="3699D4AD" w14:textId="77777777" w:rsidR="00F96565" w:rsidRPr="00266DEC" w:rsidRDefault="00D2178C" w:rsidP="008620B5">
      <w:pPr>
        <w:numPr>
          <w:ilvl w:val="0"/>
          <w:numId w:val="3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списании автомобиля по установленным основаниям;</w:t>
      </w:r>
    </w:p>
    <w:p w14:paraId="4680BB54" w14:textId="77777777" w:rsidR="00F96565" w:rsidRPr="00266DEC" w:rsidRDefault="00D2178C" w:rsidP="008620B5">
      <w:pPr>
        <w:numPr>
          <w:ilvl w:val="0"/>
          <w:numId w:val="32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установке новых запчастей взамен непригодных к эксплуатации.</w:t>
      </w:r>
    </w:p>
    <w:p w14:paraId="2184D57A" w14:textId="3C188DAA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349–350 Инструкции к Единому плану счетов № 157н.</w:t>
      </w:r>
    </w:p>
    <w:p w14:paraId="7FFE777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5.18. Особенности списания материальных запасов:</w:t>
      </w:r>
    </w:p>
    <w:p w14:paraId="603A21B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5.18.1. Списание материальных запасов производится по средней фактической стоимости.</w:t>
      </w:r>
    </w:p>
    <w:p w14:paraId="312D4646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108 Инструкции к Единому плану счетов № 157н.</w:t>
      </w:r>
    </w:p>
    <w:p w14:paraId="30EDB38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5.18.2. Выдача в эксплуатацию на нужды учреждения канцелярских принадлежностей, лекарственных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препаратов, запасных частей и хозяйственных материалов оформляется Ведомостью выдачи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материальных ценностей на нужды учреждения (ф. 0504210). Эта ведомость является основанием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для списания материальных запасов.</w:t>
      </w:r>
    </w:p>
    <w:p w14:paraId="2A0C7864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Мягкий и хозяйственный инвентарь, посуда списываются по Акту о списании мягкого и хозяйственного инвентаря (ф. 0504143).</w:t>
      </w:r>
    </w:p>
    <w:p w14:paraId="3B7358F7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Продукты питания, выданные в столовую, списываются на основании Меню-требования на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выдачу продуктов питания (ф. 0504202).</w:t>
      </w:r>
    </w:p>
    <w:p w14:paraId="5328BDE4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5.18.3. Остальные материальные запасы, выданные ответственным лицам, списываются по решению комиссии по поступлению и выбытию активов на основании:</w:t>
      </w:r>
    </w:p>
    <w:p w14:paraId="5D09BC94" w14:textId="77777777" w:rsidR="00F96565" w:rsidRPr="00266DEC" w:rsidRDefault="00D2178C" w:rsidP="008620B5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путевых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листов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(ф. 0340002, 0345001, 0345002, 0345004, 0345005, 0345007);</w:t>
      </w:r>
    </w:p>
    <w:p w14:paraId="5994510E" w14:textId="77777777" w:rsidR="00F96565" w:rsidRPr="00266DEC" w:rsidRDefault="00D2178C" w:rsidP="008620B5">
      <w:pPr>
        <w:numPr>
          <w:ilvl w:val="0"/>
          <w:numId w:val="3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акта о списании материальных запасов (ф. 0504230);</w:t>
      </w:r>
    </w:p>
    <w:p w14:paraId="29F67761" w14:textId="77777777" w:rsidR="00F96565" w:rsidRPr="00266DEC" w:rsidRDefault="00D2178C" w:rsidP="008620B5">
      <w:pPr>
        <w:numPr>
          <w:ilvl w:val="0"/>
          <w:numId w:val="33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акта о списании мягкого и хозяйственного инвентаря (ф. 0504143).</w:t>
      </w:r>
    </w:p>
    <w:p w14:paraId="6F4E904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5.18.4. Выдача материалов, на которые установлен лимит (нормы) расхода, производится на основании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лимитно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-заборных карт (по ф. М-8, утв. постановлением Госкомстата России от 30.10.1997 № 71а). Разноска из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лимитно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>-заборных карт в книги данных об отпуске материальных запасов может производиться по мере закрытия карт, но не позднее последнего числа месяца.</w:t>
      </w:r>
    </w:p>
    <w:p w14:paraId="34024EB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Прием-сдача первичных учетных документов оформляется составлением реестра, в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котором бухгалтер по учету нефинансовых активов расписывается в получении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документов.</w:t>
      </w:r>
    </w:p>
    <w:p w14:paraId="579352D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Сдача складом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лимитно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>-заборных карт производится после использования лимита. В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начале месяца должны быть сданы все карты за прошлый месяц, независимо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от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использования лимита.</w:t>
      </w:r>
    </w:p>
    <w:p w14:paraId="49DE0C6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Если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лимитно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>-заборная карта была выдана на квартал, она сдается в начале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следующего квартала, а в начале второго и третьего месяцев текущего квартала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сдаются месячные талоны от квартальных карт, если талоны оформлялись.</w:t>
      </w:r>
    </w:p>
    <w:p w14:paraId="668F70E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До сдачи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лимитно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>-заборных карт их данные выверяются с экземплярами карт того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подразделения, которому были выданы материальные запасы. Выверка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подтверждается подписями заведующего складом (кладовщика) и ответственного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сотрудника подразделения учреждения, получавшего материальные запасы.</w:t>
      </w:r>
    </w:p>
    <w:p w14:paraId="27EB8724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5.18.5. При перевозке материальных запасов к покупателю автотранспортом, собственным или привлеченным, учреждение дополнительно оформляет товарно-транспортную накладную, форма которой утверждена в приложении к ученой политике учреждения.</w:t>
      </w:r>
    </w:p>
    <w:p w14:paraId="11AC4A8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5.18.6. Материальные запасы, которые предназначены для дарения, вручения на мероприятиях, списываются с учета при выдаче со склада на основании Ведомости выдачи материальных ценностей на нужды учреждения (ф. 0504210). После выдачи со склада запасы учитываются на забалансовом счете 07 «Награды, призы, кубки и ценные подарки, сувениры».</w:t>
      </w:r>
    </w:p>
    <w:p w14:paraId="19B38D0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Факт вручения подарков оформляет ответственный сотрудник в акте, форма которого утверждена в приложении к учетной политике учреждения.</w:t>
      </w:r>
    </w:p>
    <w:p w14:paraId="18356483" w14:textId="77777777" w:rsidR="00F96565" w:rsidRPr="00266DEC" w:rsidRDefault="00F96565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535DC6D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6. Стоимость безвозмездно полученных нефинансовых активов</w:t>
      </w:r>
    </w:p>
    <w:p w14:paraId="4FA0EF8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Данные о справедливой стоимости безвозмездно полученных нефинансовых активов должны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подтверждаться:</w:t>
      </w:r>
    </w:p>
    <w:p w14:paraId="6C110ED0" w14:textId="77777777" w:rsidR="00F96565" w:rsidRPr="00266DEC" w:rsidRDefault="00D2178C" w:rsidP="008620B5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справками (другими подтверждающими документами) Росстата;</w:t>
      </w:r>
    </w:p>
    <w:p w14:paraId="6572316E" w14:textId="77777777" w:rsidR="00F96565" w:rsidRPr="00266DEC" w:rsidRDefault="00D2178C" w:rsidP="008620B5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прайс-листами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заводов-изготовителей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68DF2A24" w14:textId="77777777" w:rsidR="00F96565" w:rsidRPr="00266DEC" w:rsidRDefault="00D2178C" w:rsidP="008620B5">
      <w:pPr>
        <w:numPr>
          <w:ilvl w:val="0"/>
          <w:numId w:val="3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справками (другими подтверждающими документами) оценщиков;</w:t>
      </w:r>
    </w:p>
    <w:p w14:paraId="54609778" w14:textId="77777777" w:rsidR="00F96565" w:rsidRPr="00266DEC" w:rsidRDefault="00D2178C" w:rsidP="008620B5">
      <w:pPr>
        <w:numPr>
          <w:ilvl w:val="0"/>
          <w:numId w:val="34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информацией, размещенной в СМИ, и т. д.</w:t>
      </w:r>
    </w:p>
    <w:p w14:paraId="189FC21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В случаях невозможности документального подтверждения стоимость определяется экспертным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путем.</w:t>
      </w:r>
    </w:p>
    <w:p w14:paraId="43E6C57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7. Затраты на изготовление готовой продукции, выполнение работ, оказание услуг</w:t>
      </w:r>
    </w:p>
    <w:p w14:paraId="0732A53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7.1. Учет расходов по формированию себестоимости ведется раздельно по группам видов услуг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(работ, готовой продукции):</w:t>
      </w:r>
    </w:p>
    <w:p w14:paraId="3CF9559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А) в рамках выполнения государственного задания:</w:t>
      </w:r>
    </w:p>
    <w:p w14:paraId="477B7DB0" w14:textId="3A6043F2" w:rsidR="00F96565" w:rsidRPr="00266DEC" w:rsidRDefault="00D2178C" w:rsidP="008620B5">
      <w:pPr>
        <w:numPr>
          <w:ilvl w:val="0"/>
          <w:numId w:val="3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«Предоставление социального обслуживания в стационарной форме» – на счете 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4.109.61.000</w:t>
      </w:r>
      <w:r w:rsidR="00E7318D" w:rsidRPr="00266DEC">
        <w:rPr>
          <w:rFonts w:cstheme="minorHAnsi"/>
          <w:color w:val="000000"/>
          <w:sz w:val="28"/>
          <w:szCs w:val="28"/>
          <w:lang w:val="ru-RU"/>
        </w:rPr>
        <w:t>;</w:t>
      </w:r>
    </w:p>
    <w:p w14:paraId="6791978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7.2. Затраты на оказание услуг (работ, готовой продукции) делятся на прямые и накладные.</w:t>
      </w:r>
    </w:p>
    <w:p w14:paraId="2710A7AE" w14:textId="77777777" w:rsidR="00E7318D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В составе прямых затрат при формировании себестоимости оказания услуги, учитываются расходы, непосредственно связанные с ее оказанием. </w:t>
      </w:r>
    </w:p>
    <w:p w14:paraId="576F515D" w14:textId="1A1B5ECD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 xml:space="preserve">В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том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числе</w:t>
      </w:r>
      <w:proofErr w:type="spellEnd"/>
      <w:r w:rsidRPr="00266DEC">
        <w:rPr>
          <w:rFonts w:cstheme="minorHAnsi"/>
          <w:color w:val="000000"/>
          <w:sz w:val="28"/>
          <w:szCs w:val="28"/>
        </w:rPr>
        <w:t>:</w:t>
      </w:r>
    </w:p>
    <w:p w14:paraId="64913A85" w14:textId="77777777" w:rsidR="00F96565" w:rsidRPr="00266DEC" w:rsidRDefault="00D2178C" w:rsidP="008620B5">
      <w:pPr>
        <w:numPr>
          <w:ilvl w:val="0"/>
          <w:numId w:val="3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затраты на оплату труда и начисления на выплаты по оплате труда сотрудников учреждения, непосредственно участвующих в оказании услуги (работы);</w:t>
      </w:r>
    </w:p>
    <w:p w14:paraId="327EE313" w14:textId="77777777" w:rsidR="00F96565" w:rsidRPr="00266DEC" w:rsidRDefault="00D2178C" w:rsidP="008620B5">
      <w:pPr>
        <w:numPr>
          <w:ilvl w:val="0"/>
          <w:numId w:val="3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списанные материальные запасы, израсходованные непосредственно на оказание услуги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(работы), естественная убыль;</w:t>
      </w:r>
    </w:p>
    <w:p w14:paraId="48DA12D0" w14:textId="77777777" w:rsidR="00F96565" w:rsidRPr="00266DEC" w:rsidRDefault="00D2178C" w:rsidP="008620B5">
      <w:pPr>
        <w:numPr>
          <w:ilvl w:val="0"/>
          <w:numId w:val="3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переданные в эксплуатацию объекты основных средств стоимостью до 10 000 руб. включительно, которые используются при оказании услуги (изготовлении продукции);</w:t>
      </w:r>
    </w:p>
    <w:p w14:paraId="71109744" w14:textId="77777777" w:rsidR="00F96565" w:rsidRPr="00266DEC" w:rsidRDefault="00D2178C" w:rsidP="008620B5">
      <w:pPr>
        <w:numPr>
          <w:ilvl w:val="0"/>
          <w:numId w:val="3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сумма амортизации основных средств, которые используются при оказании услуги (работы);</w:t>
      </w:r>
    </w:p>
    <w:p w14:paraId="24880683" w14:textId="77777777" w:rsidR="00F96565" w:rsidRPr="00266DEC" w:rsidRDefault="00D2178C" w:rsidP="008620B5">
      <w:pPr>
        <w:numPr>
          <w:ilvl w:val="0"/>
          <w:numId w:val="3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расходы на аренду помещений, которые используются для оказания услуги (работы);</w:t>
      </w:r>
    </w:p>
    <w:p w14:paraId="5BBD45C6" w14:textId="6C4434E4" w:rsidR="00F96565" w:rsidRPr="00266DEC" w:rsidRDefault="00D2178C" w:rsidP="008620B5">
      <w:pPr>
        <w:numPr>
          <w:ilvl w:val="0"/>
          <w:numId w:val="3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 составе накладных расходов при формировании себестоимости услуг (работ, готовой продукции) учитываются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расходы:</w:t>
      </w:r>
    </w:p>
    <w:p w14:paraId="072A926D" w14:textId="77777777" w:rsidR="00F96565" w:rsidRPr="00266DEC" w:rsidRDefault="00D2178C" w:rsidP="008620B5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затраты на оплату труда и начисления на выплаты по оплате труда сотрудников учреждения, участвующих в оказании нескольких видов услуг (работ, готовой продукции);</w:t>
      </w:r>
    </w:p>
    <w:p w14:paraId="07401CBE" w14:textId="77777777" w:rsidR="00F96565" w:rsidRPr="00266DEC" w:rsidRDefault="00D2178C" w:rsidP="008620B5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материальные запасы, израсходованные на нужды учреждения, естественная убыль;</w:t>
      </w:r>
    </w:p>
    <w:p w14:paraId="419B60E4" w14:textId="77777777" w:rsidR="00F96565" w:rsidRPr="00266DEC" w:rsidRDefault="00D2178C" w:rsidP="008620B5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переданные в эксплуатацию объекты основных средств стоимостью до 10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000 руб. включительно в случае их использования для изготовления нескольких видов услуг (работ, готовой продукции);</w:t>
      </w:r>
    </w:p>
    <w:p w14:paraId="00E0E9B1" w14:textId="77777777" w:rsidR="00F96565" w:rsidRPr="00266DEC" w:rsidRDefault="00D2178C" w:rsidP="008620B5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амортизация основных средств, которые используются для изготовления разных видов услуг (работ, готовой продукции);</w:t>
      </w:r>
    </w:p>
    <w:p w14:paraId="4F71DD21" w14:textId="77777777" w:rsidR="00F96565" w:rsidRPr="00266DEC" w:rsidRDefault="00D2178C" w:rsidP="008620B5">
      <w:pPr>
        <w:numPr>
          <w:ilvl w:val="0"/>
          <w:numId w:val="3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расходы, связанные с ремонтом, техническим обслуживанием нефинансовых активов;</w:t>
      </w:r>
    </w:p>
    <w:p w14:paraId="672153FD" w14:textId="77777777" w:rsidR="00F96565" w:rsidRPr="00266DEC" w:rsidRDefault="00D2178C" w:rsidP="00E7318D">
      <w:pPr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7.3. В составе общехозяйственных расходов учитываются расходы, распределяемые между всеми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видами услуг (работ, готовой продукции):</w:t>
      </w:r>
    </w:p>
    <w:p w14:paraId="049FF53E" w14:textId="77777777" w:rsidR="00F96565" w:rsidRPr="00266DEC" w:rsidRDefault="00D2178C" w:rsidP="008620B5">
      <w:pPr>
        <w:numPr>
          <w:ilvl w:val="0"/>
          <w:numId w:val="3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расходы на оплату труда и начисления на выплаты по оплате труда сотрудников учреждения, не принимающих непосредственного участия в оказании услуги (работы): административно-управленческого, административно-хозяйственного и прочего обслуживающего персонала;</w:t>
      </w:r>
    </w:p>
    <w:p w14:paraId="07900752" w14:textId="77777777" w:rsidR="00F96565" w:rsidRPr="00266DEC" w:rsidRDefault="00D2178C" w:rsidP="008620B5">
      <w:pPr>
        <w:numPr>
          <w:ilvl w:val="0"/>
          <w:numId w:val="3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материальные запасы, израсходованные на общехозяйственные нужды учреждения (в том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числе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 качестве естественной убыли, пришедшие в негодность) на цели, не связанные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напрямую с оказанием услуг (работ);</w:t>
      </w:r>
    </w:p>
    <w:p w14:paraId="3B758651" w14:textId="77777777" w:rsidR="00F96565" w:rsidRPr="00266DEC" w:rsidRDefault="00D2178C" w:rsidP="008620B5">
      <w:pPr>
        <w:numPr>
          <w:ilvl w:val="0"/>
          <w:numId w:val="3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переданные в эксплуатацию объекты основных средств стоимостью до 10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000 руб. включительно на цели, не связанные напрямую с оказанием услуг (работ);</w:t>
      </w:r>
    </w:p>
    <w:p w14:paraId="26AEADBD" w14:textId="77777777" w:rsidR="00F96565" w:rsidRPr="00266DEC" w:rsidRDefault="00D2178C" w:rsidP="008620B5">
      <w:pPr>
        <w:numPr>
          <w:ilvl w:val="0"/>
          <w:numId w:val="3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амортизация основных средств, не связанных напрямую с оказанием услуг (работ);</w:t>
      </w:r>
    </w:p>
    <w:p w14:paraId="164BFD1C" w14:textId="77777777" w:rsidR="00F96565" w:rsidRPr="00266DEC" w:rsidRDefault="00D2178C" w:rsidP="008620B5">
      <w:pPr>
        <w:numPr>
          <w:ilvl w:val="0"/>
          <w:numId w:val="3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коммунальные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расходы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7C39DFA7" w14:textId="77777777" w:rsidR="00F96565" w:rsidRPr="00266DEC" w:rsidRDefault="00D2178C" w:rsidP="008620B5">
      <w:pPr>
        <w:numPr>
          <w:ilvl w:val="0"/>
          <w:numId w:val="3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расходы на услуги связи;</w:t>
      </w:r>
    </w:p>
    <w:p w14:paraId="53460A9E" w14:textId="77777777" w:rsidR="00F96565" w:rsidRPr="00266DEC" w:rsidRDefault="00D2178C" w:rsidP="008620B5">
      <w:pPr>
        <w:numPr>
          <w:ilvl w:val="0"/>
          <w:numId w:val="3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расходы на транспортные услуги;</w:t>
      </w:r>
    </w:p>
    <w:p w14:paraId="41124077" w14:textId="77777777" w:rsidR="00F96565" w:rsidRPr="00266DEC" w:rsidRDefault="00D2178C" w:rsidP="008620B5">
      <w:pPr>
        <w:numPr>
          <w:ilvl w:val="0"/>
          <w:numId w:val="3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расходы на содержание транспорта, зданий, сооружений и инвентаря общехозяйственного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назначения;</w:t>
      </w:r>
    </w:p>
    <w:p w14:paraId="743FF2BD" w14:textId="77777777" w:rsidR="00F96565" w:rsidRPr="00266DEC" w:rsidRDefault="00D2178C" w:rsidP="008620B5">
      <w:pPr>
        <w:numPr>
          <w:ilvl w:val="0"/>
          <w:numId w:val="3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расходы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на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охрану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учреждения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545030DF" w14:textId="77777777" w:rsidR="00F96565" w:rsidRPr="00266DEC" w:rsidRDefault="00D2178C" w:rsidP="008620B5">
      <w:pPr>
        <w:numPr>
          <w:ilvl w:val="0"/>
          <w:numId w:val="39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расходы на прочие работы и услуги на общехозяйственные нужды.</w:t>
      </w:r>
    </w:p>
    <w:p w14:paraId="236FD0B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7.4. Расходами, которые не включаются в себестоимость (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нераспределяемые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расходы) и сразу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списываются на финансовый результат (счет 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Х.401.20.000), признаются:</w:t>
      </w:r>
    </w:p>
    <w:p w14:paraId="13A730C3" w14:textId="77777777" w:rsidR="00F96565" w:rsidRPr="00266DEC" w:rsidRDefault="00D2178C" w:rsidP="008620B5">
      <w:pPr>
        <w:numPr>
          <w:ilvl w:val="0"/>
          <w:numId w:val="4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расходы на социальное обеспечение населения;</w:t>
      </w:r>
    </w:p>
    <w:p w14:paraId="10065D5E" w14:textId="77777777" w:rsidR="00F96565" w:rsidRPr="00266DEC" w:rsidRDefault="00D2178C" w:rsidP="008620B5">
      <w:pPr>
        <w:numPr>
          <w:ilvl w:val="0"/>
          <w:numId w:val="4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расходы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на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транспортный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налог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5F389F49" w14:textId="77777777" w:rsidR="00F96565" w:rsidRPr="00266DEC" w:rsidRDefault="00D2178C" w:rsidP="008620B5">
      <w:pPr>
        <w:numPr>
          <w:ilvl w:val="0"/>
          <w:numId w:val="4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расходы на налог на имущество;</w:t>
      </w:r>
    </w:p>
    <w:p w14:paraId="1A439FF2" w14:textId="77777777" w:rsidR="00F96565" w:rsidRPr="00266DEC" w:rsidRDefault="00D2178C" w:rsidP="008620B5">
      <w:pPr>
        <w:numPr>
          <w:ilvl w:val="0"/>
          <w:numId w:val="4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штрафы и пени по налогам, штрафы, пени, неустойки за нарушение условий договоров;</w:t>
      </w:r>
    </w:p>
    <w:p w14:paraId="2F5BB406" w14:textId="77777777" w:rsidR="00F96565" w:rsidRPr="00266DEC" w:rsidRDefault="00D2178C" w:rsidP="008620B5">
      <w:pPr>
        <w:numPr>
          <w:ilvl w:val="0"/>
          <w:numId w:val="4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амортизация по недвижимому и особо ценному движимому имуществу, которое закреплено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за учреждением или приобретено за счет средств, выделенных учредителем;</w:t>
      </w:r>
    </w:p>
    <w:p w14:paraId="6C160AFE" w14:textId="0FADFB07" w:rsidR="00F96565" w:rsidRPr="00266DEC" w:rsidRDefault="00F96565" w:rsidP="00E7318D">
      <w:p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24B090A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7.5. Накладные расходы распределяются между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себестоимостью разных </w:t>
      </w:r>
      <w:proofErr w:type="gramStart"/>
      <w:r w:rsidRPr="00266DEC">
        <w:rPr>
          <w:rFonts w:cstheme="minorHAnsi"/>
          <w:color w:val="000000"/>
          <w:sz w:val="28"/>
          <w:szCs w:val="28"/>
          <w:lang w:val="ru-RU"/>
        </w:rPr>
        <w:t>видов</w:t>
      </w:r>
      <w:r w:rsidRPr="00266DEC">
        <w:rPr>
          <w:rFonts w:cstheme="minorHAnsi"/>
          <w:color w:val="000000"/>
          <w:sz w:val="28"/>
          <w:szCs w:val="28"/>
        </w:rPr>
        <w:t>  </w:t>
      </w:r>
      <w:r w:rsidRPr="00266DEC">
        <w:rPr>
          <w:rFonts w:cstheme="minorHAnsi"/>
          <w:color w:val="000000"/>
          <w:sz w:val="28"/>
          <w:szCs w:val="28"/>
          <w:lang w:val="ru-RU"/>
        </w:rPr>
        <w:t>услуг</w:t>
      </w:r>
      <w:proofErr w:type="gram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(готовой продукции) 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окончании месяца пропорционально прямым затратам в месяце распределения.</w:t>
      </w:r>
    </w:p>
    <w:p w14:paraId="24AB5E52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7.6. Общехозяйственные расходы учреждения, произведенные за отчетный период (месяц), распределяются: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– в части распределяемых расходов – на себестоимость реализованных услуг (работ), пропорционально прямым затратам на единицу услуги, работы;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– в части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нераспределяемых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расходов – на увеличение расходов текущего финансового года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Х.401.20.000).</w:t>
      </w:r>
    </w:p>
    <w:p w14:paraId="5D4E33F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135 Инструкции к Единому плану счетов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157н.</w:t>
      </w:r>
    </w:p>
    <w:p w14:paraId="1C2CBC8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7.7. Себестоимость услуг (работ, готовой продукции) за отчетный месяц, сформированная на счете КБК Х.109.60.000, списывается в дебет счета КБК Х.401.10.131 «Доходы от оказания платных услуг (работ)» в последний день месяца за минусом затрат, которые приходятся на незавершенное производство.</w:t>
      </w:r>
    </w:p>
    <w:p w14:paraId="7B49AEE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7.8.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Доля затрат на незавершенное производство рассчитывается:</w:t>
      </w:r>
    </w:p>
    <w:p w14:paraId="54C6E925" w14:textId="77777777" w:rsidR="00F96565" w:rsidRPr="00266DEC" w:rsidRDefault="00D2178C" w:rsidP="008620B5">
      <w:pPr>
        <w:numPr>
          <w:ilvl w:val="0"/>
          <w:numId w:val="4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 части услуг – пропорционально доле незавершенных заказов в общем объеме заказов, выполняемых в течение месяца;</w:t>
      </w:r>
    </w:p>
    <w:p w14:paraId="6DEB1092" w14:textId="77777777" w:rsidR="00F96565" w:rsidRPr="00266DEC" w:rsidRDefault="00D2178C" w:rsidP="008620B5">
      <w:pPr>
        <w:numPr>
          <w:ilvl w:val="0"/>
          <w:numId w:val="41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 части продукции – пропорционально доле не готовых изделий в общем объеме изделий, изготавливаемых в течение месяца.</w:t>
      </w:r>
    </w:p>
    <w:p w14:paraId="6DE7B2F6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135 Инструкции к Единому плану счетов № 157н, пункты 20, 28, 33 СГС «Запасы».</w:t>
      </w:r>
    </w:p>
    <w:p w14:paraId="6CC9865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8. Расчеты с подотчетными лицами</w:t>
      </w:r>
    </w:p>
    <w:p w14:paraId="0A34BFD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8.1. Денежные средства выдаются под отчет на основании приказа руководителя учреждения или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служебной записки, согласованной с руководителем.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Выдача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денежных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средств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под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отчет производится путем:</w:t>
      </w:r>
    </w:p>
    <w:p w14:paraId="24B10A34" w14:textId="77777777" w:rsidR="00F96565" w:rsidRPr="00266DEC" w:rsidRDefault="00D2178C" w:rsidP="008620B5">
      <w:pPr>
        <w:numPr>
          <w:ilvl w:val="0"/>
          <w:numId w:val="42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перечисления на зарплатную карту материально ответственного лица.</w:t>
      </w:r>
    </w:p>
    <w:p w14:paraId="36E137F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Способ выдачи денежных средств указывается в служебной записке или приказе руководителя.</w:t>
      </w:r>
    </w:p>
    <w:p w14:paraId="792CFF14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8.2. Учреждение выдает денежные средства под отчет штатным сотрудникам, а также лицам,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которые не состоят в штате, на основании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отдельного приказа руководителя учреждения. Расчеты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 выданным суммам проходят в порядке, установленном для штатных сотрудников.</w:t>
      </w:r>
    </w:p>
    <w:p w14:paraId="4E42A83D" w14:textId="3BD00EEB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8.3.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Предельная сумма выдачи денежных средств под отчет на хозяйственные расходы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устанавливается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размере </w:t>
      </w:r>
      <w:r w:rsidR="000A0FF0" w:rsidRPr="00266DEC">
        <w:rPr>
          <w:rFonts w:cstheme="minorHAnsi"/>
          <w:color w:val="000000"/>
          <w:sz w:val="28"/>
          <w:szCs w:val="28"/>
          <w:lang w:val="ru-RU"/>
        </w:rPr>
        <w:t>100 000,00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(</w:t>
      </w:r>
      <w:r w:rsidR="000A0FF0" w:rsidRPr="00266DEC">
        <w:rPr>
          <w:rFonts w:cstheme="minorHAnsi"/>
          <w:color w:val="000000"/>
          <w:sz w:val="28"/>
          <w:szCs w:val="28"/>
          <w:lang w:val="ru-RU"/>
        </w:rPr>
        <w:t>Сто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тысяч) руб.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На основании распоряжения руководителя учреждения в исключительных случаях сумма может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быть увеличена, но не более лимита расчетов наличными средствами между юридическими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лицами в соответствии с указанием Центрального банка.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4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Указаний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ЦБ от 09.12.2019 № 5348-У.</w:t>
      </w:r>
    </w:p>
    <w:p w14:paraId="6E3CFD4E" w14:textId="2083FA1C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8.4. Денежные средства выдаются под отчет на хозяйственные нужды на срок, который сотрудник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указал в заявлении на выдачу денежных средств под отчет, но не более пяти рабочих дней. 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истечении этого срока сотрудник должен отчитаться в течение трех</w:t>
      </w:r>
      <w:r w:rsidR="00E7318D" w:rsidRPr="0026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66DEC">
        <w:rPr>
          <w:rFonts w:cstheme="minorHAnsi"/>
          <w:color w:val="000000"/>
          <w:sz w:val="28"/>
          <w:szCs w:val="28"/>
          <w:lang w:val="ru-RU"/>
        </w:rPr>
        <w:t>рабочих дней.</w:t>
      </w:r>
    </w:p>
    <w:p w14:paraId="34CE8EA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8.5. При направлении сотрудников учреждения в служебные командировки на территории России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расходы на них возмещаются в размере, установленном Порядком оформления служебных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командировок </w:t>
      </w:r>
      <w:proofErr w:type="gramStart"/>
      <w:r w:rsidRPr="00266DEC">
        <w:rPr>
          <w:rFonts w:cstheme="minorHAnsi"/>
          <w:color w:val="000000"/>
          <w:sz w:val="28"/>
          <w:szCs w:val="28"/>
          <w:lang w:val="ru-RU"/>
        </w:rPr>
        <w:t>( приложение</w:t>
      </w:r>
      <w:proofErr w:type="gram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8). Возмещение расходов на служебные командировки, превышающих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размер, установленный указанным Порядком, производится по фактическим расходам за счет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средств от деятельности, приносящей доход, с разрешения руководителя учреждения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(оформленного приказом).</w:t>
      </w:r>
    </w:p>
    <w:p w14:paraId="734447B4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8.6. Предельные сроки отчета по выданным доверенностям на получение материальных ценностей устанавливаются следующие: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– в течение 10 календарных дней с момента получения;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– в течение трех рабочих дней с момента получения материальных ценностей.</w:t>
      </w:r>
    </w:p>
    <w:p w14:paraId="1D7FC1D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Доверенности выдаются штатным сотрудникам, с которыми заключен договор о полной материальной ответственности.</w:t>
      </w:r>
    </w:p>
    <w:p w14:paraId="493B71D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8.7.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Авансовые отчеты брошюруются в хронологическом порядке в последний день отчетного месяца.</w:t>
      </w:r>
    </w:p>
    <w:p w14:paraId="088A9202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9. Расчеты с дебиторами и кредиторами</w:t>
      </w:r>
    </w:p>
    <w:p w14:paraId="47100ED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9.1. Денежные средства от виновных лиц в возмещение ущерба, причиненного нефинансовым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активам, отражаются по коду вида деятельности «2» – приносящая доход деятельность (собственные доходы учреждения).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Возмещение в натуральной форме ущерба, причиненного нефинансовым </w:t>
      </w: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активам, отражается 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коду вида финансового обеспечения (деятельности), по которому активы учитывались.</w:t>
      </w:r>
    </w:p>
    <w:p w14:paraId="4E16768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9.2. Задолженность дебиторов в виде возмещения эксплуатационных и коммунальных расходов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отражается в учете на основании выставленного арендатору счета, счетов поставщиков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(подрядчиков), Бухгалтерской справки (ф. 0504833).</w:t>
      </w:r>
    </w:p>
    <w:p w14:paraId="4ECE98E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9.3. Дебиторская задолженность списывается с учета после того, как комиссия по поступлению и выбытию активов признает ее сомнительной или безнадежной к взысканию в порядке, утвержденном положением о признании дебиторской задолженности сомнительной и безнадежной к взысканию — приложение № 19.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339 Инструкции к Единому плану счетов № 157н, пункт 11 СГС «Доходы».</w:t>
      </w:r>
    </w:p>
    <w:p w14:paraId="66CD7B2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9.4. Кредиторская задолженность, не востребованная кредитором, списывается на финансовый результат на основании решения инвентаризационной комиссии о признании задолженности невостребованной. Порядок принятия решения о списании с балансового и забалансового учета утвержден в положении о списании кредиторской задолженности — приложение № 20.</w:t>
      </w:r>
    </w:p>
    <w:p w14:paraId="73FBB807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371, 372 Инструкции к Единому плану счетов № 157н.</w:t>
      </w:r>
    </w:p>
    <w:p w14:paraId="1ACFCB5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10. Расчеты по обязательствам</w:t>
      </w:r>
    </w:p>
    <w:p w14:paraId="30B8D0E7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10.1. К счету 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Х.303.05.000 «Расчеты по прочим платежам в бюджет» применяются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дополнительные аналитические коды:</w:t>
      </w:r>
    </w:p>
    <w:p w14:paraId="3D32F0E8" w14:textId="77777777" w:rsidR="00F96565" w:rsidRPr="00266DEC" w:rsidRDefault="00D2178C" w:rsidP="008620B5">
      <w:pPr>
        <w:numPr>
          <w:ilvl w:val="0"/>
          <w:numId w:val="4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1 – «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Государственная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пошлина</w:t>
      </w:r>
      <w:proofErr w:type="spellEnd"/>
      <w:r w:rsidRPr="00266DEC">
        <w:rPr>
          <w:rFonts w:cstheme="minorHAnsi"/>
          <w:color w:val="000000"/>
          <w:sz w:val="28"/>
          <w:szCs w:val="28"/>
        </w:rPr>
        <w:t>» (КБК Х.303.15.000);</w:t>
      </w:r>
    </w:p>
    <w:p w14:paraId="6650B697" w14:textId="77777777" w:rsidR="00F96565" w:rsidRPr="00266DEC" w:rsidRDefault="00D2178C" w:rsidP="008620B5">
      <w:pPr>
        <w:numPr>
          <w:ilvl w:val="0"/>
          <w:numId w:val="4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2 – «Транспортный налог» (КБК Х.303.25.000);</w:t>
      </w:r>
    </w:p>
    <w:p w14:paraId="4179B58B" w14:textId="77777777" w:rsidR="00F96565" w:rsidRPr="00266DEC" w:rsidRDefault="00D2178C" w:rsidP="008620B5">
      <w:pPr>
        <w:numPr>
          <w:ilvl w:val="0"/>
          <w:numId w:val="4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3 – «Пени, штрафы, санкции по налоговым платежам» (КБК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Х.303.35.000);</w:t>
      </w:r>
    </w:p>
    <w:p w14:paraId="7536648B" w14:textId="700134CF" w:rsidR="00F96565" w:rsidRPr="00266DEC" w:rsidRDefault="00F96565" w:rsidP="00E7318D">
      <w:pPr>
        <w:ind w:left="420"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42BC1A8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10.2. Аналитический учет расчетов по пособиям и иным социальным выплатам ведется в разрезе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физических лиц – получателей социальных выплат.</w:t>
      </w:r>
    </w:p>
    <w:p w14:paraId="18333AD3" w14:textId="7953EE45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10.3. Аналитический учет расчетов по оплате труда ведется в разрезе сотрудников и других физических лиц, с которыми заключены гражданско-правовые договоры.</w:t>
      </w:r>
    </w:p>
    <w:p w14:paraId="00647C8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11. Финансовый результат</w:t>
      </w:r>
    </w:p>
    <w:p w14:paraId="2A0B2D8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11.1. Доходы от предоставления права пользования активом (арендная плата) признается доходами текущего финансового года с одновременным уменьшением предстоящих доходов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равномерно (ежемесячно) на протяжении срока пользования объектом учета аренды.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25 СГС «Аренда», подпункт «а» пункта 55 СГС «Доходы».</w:t>
      </w:r>
    </w:p>
    <w:p w14:paraId="09DD602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11.2. Доходы от оказания платных услуг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 долгосрочным договорам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признаются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учете в составе доходов будущих периодов в сумме договора. Доходы будущих периодов признаются в текущих доходах равномерно в последний день каждого месяца в разрезе каждого договора. Аналогичный порядок признания доходов в текущем периоде применяется к договорам, в соответствии с которыми услуги оказываются неравномерно.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301 Инструкции к Единому плану счетов № 157н,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пункт 11 СГС «Долгосрочные договоры».</w:t>
      </w:r>
    </w:p>
    <w:p w14:paraId="0CBE28BC" w14:textId="3CBA46D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11.3. В отношении платных услуг, по которым срок действия договора менее года, а дата начала и окончания исполнения договора приходятся на разные отчетные годы, учреждение применяет положения СГС «Долгосрочные договоры».</w:t>
      </w:r>
      <w:r w:rsidRPr="00266DEC">
        <w:rPr>
          <w:rFonts w:cstheme="minorHAnsi"/>
          <w:sz w:val="28"/>
          <w:szCs w:val="28"/>
          <w:lang w:val="ru-RU"/>
        </w:rPr>
        <w:br/>
      </w:r>
      <w:proofErr w:type="spellStart"/>
      <w:r w:rsidRPr="00266DEC">
        <w:rPr>
          <w:rFonts w:cstheme="minorHAnsi"/>
          <w:color w:val="000000"/>
          <w:sz w:val="28"/>
          <w:szCs w:val="28"/>
        </w:rPr>
        <w:t>Основание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: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пункт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5 СГС «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Долгосрочные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договор</w:t>
      </w:r>
      <w:proofErr w:type="spellEnd"/>
    </w:p>
    <w:p w14:paraId="762D7E1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11.4. Доходы текущего года начисляются:</w:t>
      </w:r>
    </w:p>
    <w:p w14:paraId="4A4B8210" w14:textId="77777777" w:rsidR="00F96565" w:rsidRPr="00266DEC" w:rsidRDefault="00D2178C" w:rsidP="008620B5">
      <w:pPr>
        <w:numPr>
          <w:ilvl w:val="0"/>
          <w:numId w:val="4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от оказания платных услуг, работ – на дату подписания акта оказанных услуг, выполненных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работ;</w:t>
      </w:r>
    </w:p>
    <w:p w14:paraId="4DC978C0" w14:textId="77777777" w:rsidR="00F96565" w:rsidRPr="00266DEC" w:rsidRDefault="00D2178C" w:rsidP="008620B5">
      <w:pPr>
        <w:numPr>
          <w:ilvl w:val="0"/>
          <w:numId w:val="4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от передачи в аренду помещений – ежемесячно в последний день месяца;</w:t>
      </w:r>
    </w:p>
    <w:p w14:paraId="452A4EE4" w14:textId="77777777" w:rsidR="00F96565" w:rsidRPr="00266DEC" w:rsidRDefault="00D2178C" w:rsidP="008620B5">
      <w:pPr>
        <w:numPr>
          <w:ilvl w:val="0"/>
          <w:numId w:val="4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от сумм принудительного изъятия – на дату направления контрагенту требования об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оплате пеней, штрафа, неустойки;</w:t>
      </w:r>
    </w:p>
    <w:p w14:paraId="03216550" w14:textId="77777777" w:rsidR="00F96565" w:rsidRPr="00266DEC" w:rsidRDefault="00D2178C" w:rsidP="008620B5">
      <w:pPr>
        <w:numPr>
          <w:ilvl w:val="0"/>
          <w:numId w:val="4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от возмещения ущерба – на дату обнаружения ущерба денежным средствам на основании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ведомости расхождений по результатам инвентаризации (ф. 0504092), на дату оценки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ущерба на основании акта комиссии;</w:t>
      </w:r>
    </w:p>
    <w:p w14:paraId="3338516E" w14:textId="77777777" w:rsidR="00F96565" w:rsidRPr="00266DEC" w:rsidRDefault="00D2178C" w:rsidP="008620B5">
      <w:pPr>
        <w:numPr>
          <w:ilvl w:val="0"/>
          <w:numId w:val="4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от реализации имущества – на дату подписания акта приема-передачи имущества;</w:t>
      </w:r>
    </w:p>
    <w:p w14:paraId="1298B89D" w14:textId="77777777" w:rsidR="00F96565" w:rsidRPr="00266DEC" w:rsidRDefault="00D2178C" w:rsidP="008620B5">
      <w:pPr>
        <w:numPr>
          <w:ilvl w:val="0"/>
          <w:numId w:val="4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от пожертвований – на дату подписания договора о пожертвовании либо на дату поступления имущества и денег, если письменный договор пожертвования не заключался;</w:t>
      </w:r>
    </w:p>
    <w:p w14:paraId="07EF2CBD" w14:textId="2ED63DBC" w:rsidR="00F96565" w:rsidRPr="00266DEC" w:rsidRDefault="00F96565" w:rsidP="0070163B">
      <w:p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7D940FF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11.5. Учреждение осуществляет все расходы в пределах установленных норм и утвержденного на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текущий год плана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финансово-хозяйственной деятельности:</w:t>
      </w:r>
    </w:p>
    <w:p w14:paraId="34369276" w14:textId="77777777" w:rsidR="00F96565" w:rsidRPr="00266DEC" w:rsidRDefault="00D2178C" w:rsidP="008620B5">
      <w:pPr>
        <w:numPr>
          <w:ilvl w:val="0"/>
          <w:numId w:val="4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на междугородные переговоры, услуги по доступу в Интернет – по фактическому расходу;</w:t>
      </w:r>
    </w:p>
    <w:p w14:paraId="2C9D9734" w14:textId="77777777" w:rsidR="00F96565" w:rsidRPr="00266DEC" w:rsidRDefault="00D2178C" w:rsidP="008620B5">
      <w:pPr>
        <w:numPr>
          <w:ilvl w:val="0"/>
          <w:numId w:val="45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пользование услугами сотовой связи – </w:t>
      </w:r>
      <w:proofErr w:type="gramStart"/>
      <w:r w:rsidRPr="00266DEC">
        <w:rPr>
          <w:rFonts w:cstheme="minorHAnsi"/>
          <w:color w:val="000000"/>
          <w:sz w:val="28"/>
          <w:szCs w:val="28"/>
          <w:lang w:val="ru-RU"/>
        </w:rPr>
        <w:t>по лимиту</w:t>
      </w:r>
      <w:proofErr w:type="gram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утвержденному распоряжением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учредителя.</w:t>
      </w:r>
    </w:p>
    <w:p w14:paraId="34BE73AB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11.6. В составе расходов будущих периодов на счете КБК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Х.401.50.000 «Расходы будущих периодов» отражаются расходы по:</w:t>
      </w:r>
    </w:p>
    <w:p w14:paraId="09682F6E" w14:textId="77777777" w:rsidR="00F96565" w:rsidRPr="00266DEC" w:rsidRDefault="00D2178C" w:rsidP="008620B5">
      <w:pPr>
        <w:numPr>
          <w:ilvl w:val="0"/>
          <w:numId w:val="4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страхованию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имущества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гражданской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ответственности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7CF04D4C" w14:textId="77777777" w:rsidR="00F96565" w:rsidRPr="00266DEC" w:rsidRDefault="00F96565" w:rsidP="008620B5">
      <w:p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29D2619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Расходы будущих периодов списываются на финансовый результат текущего финансового года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равномерно по 1/12 за месяц в течение периода, к которому они относятся.</w:t>
      </w:r>
    </w:p>
    <w:p w14:paraId="06F7610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По договорам страхования период, 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которому относятся расходы, равен сроку действия договора. По другим расходам, которые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относятся к будущим периодам, длительность периода устанавливается руководителя учреждения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 приказе.</w:t>
      </w:r>
    </w:p>
    <w:p w14:paraId="5B52550F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302, 302.1 Инструкции к Единому плану счетов № 157н.</w:t>
      </w:r>
    </w:p>
    <w:p w14:paraId="0096028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11.7.В учреждении создаются резервы по выплатам персоналу, на оплату обязательств, по которым нет документов</w:t>
      </w:r>
      <w:r w:rsidR="008F647B" w:rsidRPr="00266DEC">
        <w:rPr>
          <w:rFonts w:cstheme="minorHAnsi"/>
          <w:color w:val="000000"/>
          <w:sz w:val="28"/>
          <w:szCs w:val="28"/>
          <w:lang w:val="ru-RU"/>
        </w:rPr>
        <w:t>.</w:t>
      </w:r>
    </w:p>
    <w:p w14:paraId="16D632F4" w14:textId="5A53D4B7" w:rsidR="008F647B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11.7.</w:t>
      </w:r>
      <w:r w:rsidR="00723B6A"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. Резерв на оплату обязательств, по которым нет документов, </w:t>
      </w:r>
      <w:r w:rsidR="00754FD0" w:rsidRPr="00266DEC">
        <w:rPr>
          <w:rFonts w:cstheme="minorHAnsi"/>
          <w:color w:val="000000"/>
          <w:sz w:val="28"/>
          <w:szCs w:val="28"/>
          <w:lang w:val="ru-RU"/>
        </w:rPr>
        <w:t>создается в случае, когда расходы фактически осуществлены, однако по любым причинам соответствующие документы от контрагента не получены.</w:t>
      </w:r>
      <w:r w:rsidR="00150D57" w:rsidRPr="0026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8F647B" w:rsidRPr="00266DEC">
        <w:rPr>
          <w:rFonts w:cstheme="minorHAnsi"/>
          <w:color w:val="000000"/>
          <w:sz w:val="28"/>
          <w:szCs w:val="28"/>
          <w:lang w:val="ru-RU"/>
        </w:rPr>
        <w:t>Работник, ответственный за осуществление расходов или за взаимодействие с контрагентом, обязан сообщить главному бухгалтеру, о фактическом осуществлении расходов и об отсутствии документов контрагента не позднее рабочего дня, следующего за днем, когда документы должны быть получены. Резерв создается в сумме, отражающей наи</w:t>
      </w:r>
      <w:r w:rsidR="00464BBD" w:rsidRPr="00266DEC">
        <w:rPr>
          <w:rFonts w:cstheme="minorHAnsi"/>
          <w:color w:val="000000"/>
          <w:sz w:val="28"/>
          <w:szCs w:val="28"/>
          <w:lang w:val="ru-RU"/>
        </w:rPr>
        <w:t xml:space="preserve">более достоверную денежную оценку расходов, необходимых для расчетов с контрагентом. Наиболее достоверная оценка расходов представляет собой величину, необходимую непосредственно для исполнения (погашения) обязательства перед контрагентом по состоянию на отчетную дату. Величина создаваемого резерва определяется главным бухгалтером и оформляется бухгалтерской справкой. На основании поступивших от контрагента документов фактические расходы отражаются следующим образом: если сумма фактических расходов меньше величины </w:t>
      </w:r>
      <w:r w:rsidR="00464BBD" w:rsidRPr="00266DEC">
        <w:rPr>
          <w:rFonts w:cstheme="minorHAnsi"/>
          <w:color w:val="000000"/>
          <w:sz w:val="28"/>
          <w:szCs w:val="28"/>
          <w:lang w:val="ru-RU"/>
        </w:rPr>
        <w:lastRenderedPageBreak/>
        <w:t>созданного резерва, то расходы относятся полностью за счет резерва, а оставшаяся величина резерва списывается на уменьшение расходов текущего финансового года; если сумма фактических расходов превышает величину созданного резерва, то расходы относятся за счет резерва в полной сумме резерва, а оставшаяся величина расходов относится за счет расходов текущего финансового года.</w:t>
      </w:r>
      <w:r w:rsidR="00150D57" w:rsidRPr="00266DEC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14:paraId="326D70D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пункты 302, 302.1 Инструкции к Единому плану счетов № 157н, пункты 7, 21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СГС «Резервы», пункт </w:t>
      </w:r>
      <w:proofErr w:type="gramStart"/>
      <w:r w:rsidRPr="00266DEC">
        <w:rPr>
          <w:rFonts w:cstheme="minorHAnsi"/>
          <w:color w:val="000000"/>
          <w:sz w:val="28"/>
          <w:szCs w:val="28"/>
          <w:lang w:val="ru-RU"/>
        </w:rPr>
        <w:t>10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СГС</w:t>
      </w:r>
      <w:proofErr w:type="gram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«Выплаты персоналу».</w:t>
      </w:r>
    </w:p>
    <w:p w14:paraId="2B8F31D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11.8. Доходы от целевых субсидий по соглашению, заключенному на срок более года, учреждение отражает на счетах:</w:t>
      </w:r>
    </w:p>
    <w:p w14:paraId="2F784170" w14:textId="77777777" w:rsidR="00F96565" w:rsidRPr="00266DEC" w:rsidRDefault="00D2178C" w:rsidP="008620B5">
      <w:pPr>
        <w:numPr>
          <w:ilvl w:val="0"/>
          <w:numId w:val="4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401.41 «Доходы будущих периодов к признанию в текущем году»;</w:t>
      </w:r>
    </w:p>
    <w:p w14:paraId="33734197" w14:textId="77777777" w:rsidR="00F96565" w:rsidRPr="00266DEC" w:rsidRDefault="00D2178C" w:rsidP="008620B5">
      <w:pPr>
        <w:numPr>
          <w:ilvl w:val="0"/>
          <w:numId w:val="4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401.49 «Доходы будущих периодов к признанию в очередные годы».</w:t>
      </w:r>
    </w:p>
    <w:p w14:paraId="328178DD" w14:textId="6C0B1642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301 Инструкции к Единому плану счетов № 157н.</w:t>
      </w:r>
    </w:p>
    <w:p w14:paraId="01D058C0" w14:textId="6FBBAEB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1</w:t>
      </w:r>
      <w:r w:rsidR="00723B6A"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2</w:t>
      </w: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  <w:r w:rsidRPr="00266DEC">
        <w:rPr>
          <w:rFonts w:cstheme="minorHAnsi"/>
          <w:b/>
          <w:bCs/>
          <w:color w:val="000000"/>
          <w:sz w:val="28"/>
          <w:szCs w:val="28"/>
        </w:rPr>
        <w:t> </w:t>
      </w: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Представительские расходы</w:t>
      </w:r>
    </w:p>
    <w:p w14:paraId="30E96457" w14:textId="13347665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723B6A" w:rsidRPr="00266DEC">
        <w:rPr>
          <w:rFonts w:cstheme="minorHAnsi"/>
          <w:color w:val="000000"/>
          <w:sz w:val="28"/>
          <w:szCs w:val="28"/>
          <w:lang w:val="ru-RU"/>
        </w:rPr>
        <w:t>2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.1. К представительским расходам относятся расходы, связанные с официальным приемом и обслуживанием представителей других организаций, участвующих в переговорах в целях установления и поддержания сотрудничества, обмена опытом. </w:t>
      </w:r>
      <w:r w:rsidRPr="00266DEC">
        <w:rPr>
          <w:rFonts w:cstheme="minorHAnsi"/>
          <w:color w:val="000000"/>
          <w:sz w:val="28"/>
          <w:szCs w:val="28"/>
        </w:rPr>
        <w:t xml:space="preserve">А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именно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расходы</w:t>
      </w:r>
      <w:proofErr w:type="spellEnd"/>
      <w:r w:rsidRPr="00266DEC">
        <w:rPr>
          <w:rFonts w:cstheme="minorHAnsi"/>
          <w:color w:val="000000"/>
          <w:sz w:val="28"/>
          <w:szCs w:val="28"/>
        </w:rPr>
        <w:t>:</w:t>
      </w:r>
    </w:p>
    <w:p w14:paraId="04BB25FE" w14:textId="77777777" w:rsidR="00F96565" w:rsidRPr="00266DEC" w:rsidRDefault="00D2178C" w:rsidP="008620B5">
      <w:pPr>
        <w:numPr>
          <w:ilvl w:val="0"/>
          <w:numId w:val="4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на официальный прием или обслуживание: завтрак, обед или иное аналогичное мероприятие для участников мероприятия;</w:t>
      </w:r>
    </w:p>
    <w:p w14:paraId="1AAD3739" w14:textId="77777777" w:rsidR="00F96565" w:rsidRPr="00266DEC" w:rsidRDefault="00D2178C" w:rsidP="008620B5">
      <w:pPr>
        <w:numPr>
          <w:ilvl w:val="0"/>
          <w:numId w:val="4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буфетное обслуживание во время мероприятия, в том числе обеспечение питьевой водой, напитками;</w:t>
      </w:r>
    </w:p>
    <w:p w14:paraId="022C5728" w14:textId="77777777" w:rsidR="00F96565" w:rsidRPr="00266DEC" w:rsidRDefault="00D2178C" w:rsidP="008620B5">
      <w:pPr>
        <w:numPr>
          <w:ilvl w:val="0"/>
          <w:numId w:val="4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обеспечение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участников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канцелярскими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принадлежностями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7A185E03" w14:textId="77777777" w:rsidR="00F96565" w:rsidRPr="00266DEC" w:rsidRDefault="00D2178C" w:rsidP="008620B5">
      <w:pPr>
        <w:numPr>
          <w:ilvl w:val="0"/>
          <w:numId w:val="48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транспортное обеспечение доставки участников к месту мероприятия и обратно.</w:t>
      </w:r>
    </w:p>
    <w:p w14:paraId="13DB9A0C" w14:textId="51231D3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547E24" w:rsidRPr="00266DEC">
        <w:rPr>
          <w:rFonts w:cstheme="minorHAnsi"/>
          <w:color w:val="000000"/>
          <w:sz w:val="28"/>
          <w:szCs w:val="28"/>
          <w:lang w:val="ru-RU"/>
        </w:rPr>
        <w:t>2</w:t>
      </w:r>
      <w:r w:rsidRPr="00266DEC">
        <w:rPr>
          <w:rFonts w:cstheme="minorHAnsi"/>
          <w:color w:val="000000"/>
          <w:sz w:val="28"/>
          <w:szCs w:val="28"/>
          <w:lang w:val="ru-RU"/>
        </w:rPr>
        <w:t>.2. Документами, подтверждающими обоснованность представительских расходов, являются:</w:t>
      </w:r>
    </w:p>
    <w:p w14:paraId="6AB179A0" w14:textId="77777777" w:rsidR="00F96565" w:rsidRPr="00266DEC" w:rsidRDefault="00D2178C" w:rsidP="008620B5">
      <w:pPr>
        <w:numPr>
          <w:ilvl w:val="0"/>
          <w:numId w:val="4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приказ руководителя учреждения о проведении мероприятия и назначении ответственного за него;</w:t>
      </w:r>
    </w:p>
    <w:p w14:paraId="3593E2F7" w14:textId="77777777" w:rsidR="00F96565" w:rsidRPr="00266DEC" w:rsidRDefault="00D2178C" w:rsidP="008620B5">
      <w:pPr>
        <w:numPr>
          <w:ilvl w:val="0"/>
          <w:numId w:val="4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смета предстоящих расходов на мероприятие;</w:t>
      </w:r>
    </w:p>
    <w:p w14:paraId="0576F088" w14:textId="77777777" w:rsidR="00F96565" w:rsidRPr="00266DEC" w:rsidRDefault="00D2178C" w:rsidP="008620B5">
      <w:pPr>
        <w:numPr>
          <w:ilvl w:val="0"/>
          <w:numId w:val="4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отчет о представительских расходах, составленный сотрудником, ответственным за мероприятие;</w:t>
      </w:r>
    </w:p>
    <w:p w14:paraId="0716D6CA" w14:textId="1B1CE144" w:rsidR="00F96565" w:rsidRPr="00266DEC" w:rsidRDefault="00D2178C" w:rsidP="008620B5">
      <w:pPr>
        <w:numPr>
          <w:ilvl w:val="0"/>
          <w:numId w:val="49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первичные документы о произведенных расходах.</w:t>
      </w:r>
    </w:p>
    <w:p w14:paraId="123AAE65" w14:textId="58E3D6D2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1</w:t>
      </w:r>
      <w:r w:rsidR="00547E24"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3</w:t>
      </w:r>
      <w:r w:rsidRPr="00266DEC">
        <w:rPr>
          <w:rFonts w:cstheme="minorHAnsi"/>
          <w:b/>
          <w:bCs/>
          <w:color w:val="000000"/>
          <w:sz w:val="28"/>
          <w:szCs w:val="28"/>
          <w:lang w:val="ru-RU"/>
        </w:rPr>
        <w:t>. Денежные документы</w:t>
      </w:r>
    </w:p>
    <w:p w14:paraId="70411634" w14:textId="38BCCDB6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547E24" w:rsidRPr="00266DEC">
        <w:rPr>
          <w:rFonts w:cstheme="minorHAnsi"/>
          <w:color w:val="000000"/>
          <w:sz w:val="28"/>
          <w:szCs w:val="28"/>
          <w:lang w:val="ru-RU"/>
        </w:rPr>
        <w:t>3</w:t>
      </w:r>
      <w:r w:rsidRPr="00266DEC">
        <w:rPr>
          <w:rFonts w:cstheme="minorHAnsi"/>
          <w:color w:val="000000"/>
          <w:sz w:val="28"/>
          <w:szCs w:val="28"/>
          <w:lang w:val="ru-RU"/>
        </w:rPr>
        <w:t>.1. В составе денежных документов учитываются:</w:t>
      </w:r>
    </w:p>
    <w:p w14:paraId="0BFDCDF7" w14:textId="77777777" w:rsidR="00F96565" w:rsidRPr="00266DEC" w:rsidRDefault="00D2178C" w:rsidP="008620B5">
      <w:pPr>
        <w:numPr>
          <w:ilvl w:val="0"/>
          <w:numId w:val="5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почтовые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марки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22D346FD" w14:textId="77777777" w:rsidR="00F96565" w:rsidRPr="00266DEC" w:rsidRDefault="00D2178C" w:rsidP="008620B5">
      <w:pPr>
        <w:numPr>
          <w:ilvl w:val="0"/>
          <w:numId w:val="5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конверты с марками;</w:t>
      </w:r>
    </w:p>
    <w:p w14:paraId="1E570B9D" w14:textId="77777777" w:rsidR="00F96565" w:rsidRPr="00266DEC" w:rsidRDefault="00D2178C" w:rsidP="008620B5">
      <w:pPr>
        <w:numPr>
          <w:ilvl w:val="0"/>
          <w:numId w:val="5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талоны на ГСМ и масла;</w:t>
      </w:r>
    </w:p>
    <w:p w14:paraId="0C654641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169 Инструкции к Единому плану счетов № 157н.</w:t>
      </w:r>
    </w:p>
    <w:p w14:paraId="2444D247" w14:textId="5039BD92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547E24" w:rsidRPr="00266DEC">
        <w:rPr>
          <w:rFonts w:cstheme="minorHAnsi"/>
          <w:color w:val="000000"/>
          <w:sz w:val="28"/>
          <w:szCs w:val="28"/>
          <w:lang w:val="ru-RU"/>
        </w:rPr>
        <w:t>3</w:t>
      </w:r>
      <w:r w:rsidRPr="00266DEC">
        <w:rPr>
          <w:rFonts w:cstheme="minorHAnsi"/>
          <w:color w:val="000000"/>
          <w:sz w:val="28"/>
          <w:szCs w:val="28"/>
          <w:lang w:val="ru-RU"/>
        </w:rPr>
        <w:t>.2. Для отчета об использовании марок и маркированных конвертов подотчетное лицо составляет Реестр использованных марок и маркированных конвертов. Форма реестра утверждается учреждением самостоятельно.</w:t>
      </w:r>
    </w:p>
    <w:p w14:paraId="7F43BD23" w14:textId="41A22540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</w:t>
      </w:r>
      <w:r w:rsidR="00547E24" w:rsidRPr="00266DEC">
        <w:rPr>
          <w:rFonts w:cstheme="minorHAnsi"/>
          <w:color w:val="000000"/>
          <w:sz w:val="28"/>
          <w:szCs w:val="28"/>
          <w:lang w:val="ru-RU"/>
        </w:rPr>
        <w:t>3</w:t>
      </w:r>
      <w:r w:rsidRPr="00266DEC">
        <w:rPr>
          <w:rFonts w:cstheme="minorHAnsi"/>
          <w:color w:val="000000"/>
          <w:sz w:val="28"/>
          <w:szCs w:val="28"/>
          <w:lang w:val="ru-RU"/>
        </w:rPr>
        <w:t>.3. Выдача талонов фиксируется в Книге учета движения талонов. Форма книги утверждается учреждением самостоятельно.</w:t>
      </w:r>
    </w:p>
    <w:p w14:paraId="64BBF5A1" w14:textId="77777777" w:rsidR="00F96565" w:rsidRPr="00266DEC" w:rsidRDefault="00D2178C" w:rsidP="008620B5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252525"/>
          <w:spacing w:val="-2"/>
          <w:sz w:val="28"/>
          <w:szCs w:val="28"/>
        </w:rPr>
        <w:t>VI</w:t>
      </w:r>
      <w:r w:rsidRPr="00266DE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Инвентаризация имущества и обязательств</w:t>
      </w:r>
    </w:p>
    <w:p w14:paraId="4A0839A7" w14:textId="77777777" w:rsidR="00547E24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 Инвентаризацию имущества и обязательств (в том числе числящихся на забалансовых счетах), 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также финансовых результатов (в том числе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расходов будущих периодов и резервов) проводит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постоянно действующая инвентаризационная комиссия. </w:t>
      </w:r>
    </w:p>
    <w:p w14:paraId="19CAFC87" w14:textId="77C48AA8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В отдельных случаях (при смене материально ответственных лиц, выявлении фактов хищения,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стихийных бедствиях и т.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д.) инвентаризацию может проводить специально созданная рабочая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комиссия, состав которой утверждается отельным приказом руководителя учреждения.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Основание: статья 11 Закона от 06.12.2011 № 402-ФЗ, раздел </w:t>
      </w:r>
      <w:r w:rsidRPr="00266DEC">
        <w:rPr>
          <w:rFonts w:cstheme="minorHAnsi"/>
          <w:color w:val="000000"/>
          <w:sz w:val="28"/>
          <w:szCs w:val="28"/>
        </w:rPr>
        <w:t>VIII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СГС «Концептуальные основы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бухучета и отчетности».</w:t>
      </w:r>
    </w:p>
    <w:p w14:paraId="7DD38413" w14:textId="2215C194" w:rsidR="00F96565" w:rsidRPr="00266DEC" w:rsidRDefault="00547E24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</w:t>
      </w:r>
      <w:r w:rsidR="00D2178C" w:rsidRPr="00266DEC">
        <w:rPr>
          <w:rFonts w:cstheme="minorHAnsi"/>
          <w:color w:val="000000"/>
          <w:sz w:val="28"/>
          <w:szCs w:val="28"/>
          <w:lang w:val="ru-RU"/>
        </w:rPr>
        <w:t>. Руководителями обособленных структурных подразделений учреждения создаются инвентаризационные комиссии из числа сотрудников подразделения приказом по подразделению.</w:t>
      </w:r>
    </w:p>
    <w:p w14:paraId="367EC77C" w14:textId="77777777" w:rsidR="00F96565" w:rsidRPr="00266DEC" w:rsidRDefault="00D2178C" w:rsidP="008620B5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252525"/>
          <w:spacing w:val="-2"/>
          <w:sz w:val="28"/>
          <w:szCs w:val="28"/>
        </w:rPr>
        <w:t>VII</w:t>
      </w:r>
      <w:r w:rsidRPr="00266DE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Порядок организации и обеспечения внутреннего финансового контроля</w:t>
      </w:r>
    </w:p>
    <w:p w14:paraId="38B7C02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 Внутренний финансовый контроль в учреждении осуществляет комиссия. Помимо комиссии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постоянный текущий контроль в ходе своей деятельности осуществляют в рамках своих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полномочий:</w:t>
      </w:r>
    </w:p>
    <w:p w14:paraId="7C548045" w14:textId="77777777" w:rsidR="00F96565" w:rsidRPr="00266DEC" w:rsidRDefault="00D2178C" w:rsidP="008620B5">
      <w:pPr>
        <w:numPr>
          <w:ilvl w:val="0"/>
          <w:numId w:val="5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lastRenderedPageBreak/>
        <w:t>руководителя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учреждения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его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заместители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50C9D5EB" w14:textId="77777777" w:rsidR="00F96565" w:rsidRPr="00266DEC" w:rsidRDefault="00D2178C" w:rsidP="008620B5">
      <w:pPr>
        <w:numPr>
          <w:ilvl w:val="0"/>
          <w:numId w:val="5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главный бухгалтер, сотрудники бухгалтерии;</w:t>
      </w:r>
    </w:p>
    <w:p w14:paraId="6A208624" w14:textId="77777777" w:rsidR="00F96565" w:rsidRPr="00266DEC" w:rsidRDefault="00D2178C" w:rsidP="008620B5">
      <w:pPr>
        <w:numPr>
          <w:ilvl w:val="0"/>
          <w:numId w:val="51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иные должностные лица учреждения в соответствии со своими обязанностями.</w:t>
      </w:r>
    </w:p>
    <w:p w14:paraId="7CC6F0E3" w14:textId="19B7EC4E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 Положение о внутреннем финансовом контроле и график проведения внутренних проверок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финансово-хозяйственной деятельности приведен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приложении </w:t>
      </w:r>
      <w:r w:rsidR="00547E24" w:rsidRPr="00266DEC">
        <w:rPr>
          <w:rFonts w:cstheme="minorHAnsi"/>
          <w:color w:val="000000"/>
          <w:sz w:val="28"/>
          <w:szCs w:val="28"/>
          <w:lang w:val="ru-RU"/>
        </w:rPr>
        <w:t>6</w:t>
      </w:r>
      <w:r w:rsidRPr="00266DEC">
        <w:rPr>
          <w:rFonts w:cstheme="minorHAnsi"/>
          <w:color w:val="000000"/>
          <w:sz w:val="28"/>
          <w:szCs w:val="28"/>
          <w:lang w:val="ru-RU"/>
        </w:rPr>
        <w:t>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6 Инструкции к Единому плану счетов № 157н.</w:t>
      </w:r>
    </w:p>
    <w:p w14:paraId="77141E30" w14:textId="77777777" w:rsidR="00F96565" w:rsidRPr="00266DEC" w:rsidRDefault="00D2178C" w:rsidP="008620B5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266DEC">
        <w:rPr>
          <w:rFonts w:cstheme="minorHAnsi"/>
          <w:b/>
          <w:bCs/>
          <w:color w:val="252525"/>
          <w:spacing w:val="-2"/>
          <w:sz w:val="28"/>
          <w:szCs w:val="28"/>
        </w:rPr>
        <w:t>VIII</w:t>
      </w:r>
      <w:r w:rsidRPr="00266DE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Бухгалтерская (финансовая) отчетность</w:t>
      </w:r>
    </w:p>
    <w:p w14:paraId="59D6FCA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 Для обособленных структурных подразделений, наделенных частичными полномочиями 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ведению бухучета, устанавливаются следующие сроки представления бухгалтерской отчетности: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– квартальные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– до 10-го числа месяца, следующего за отчетным периодом;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– годовой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– до 17 января года, следующего за отчетным годом.</w:t>
      </w:r>
    </w:p>
    <w:p w14:paraId="27A7EEE2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Обособленными структурными подразделениями отчетность представляется главному бухгалтеру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учреждения.</w:t>
      </w:r>
    </w:p>
    <w:p w14:paraId="18FA72B3" w14:textId="253BFF7F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учреждения от всех видов деятельности и их оттоками.</w:t>
      </w:r>
    </w:p>
    <w:p w14:paraId="5B0F0B07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Основание: пункт 19 СГС «Отчет о движении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денежных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средств».</w:t>
      </w:r>
    </w:p>
    <w:p w14:paraId="6B26E8C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3. Бухгалтерская отчетность формируется и хранится в виде электронного документа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информационной системе «</w:t>
      </w:r>
      <w:r w:rsidR="000634BA" w:rsidRPr="00266DEC">
        <w:rPr>
          <w:rFonts w:cstheme="minorHAnsi"/>
          <w:color w:val="000000"/>
          <w:sz w:val="28"/>
          <w:szCs w:val="28"/>
          <w:lang w:val="ru-RU"/>
        </w:rPr>
        <w:t>Свод-Смарт</w:t>
      </w:r>
      <w:r w:rsidRPr="00266DEC">
        <w:rPr>
          <w:rFonts w:cstheme="minorHAnsi"/>
          <w:color w:val="000000"/>
          <w:sz w:val="28"/>
          <w:szCs w:val="28"/>
          <w:lang w:val="ru-RU"/>
        </w:rPr>
        <w:t>». Бумажная копия комплекта отчетности хранится у главного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бухгалтера.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Основание: часть 7.1 статьи 13 Закона 06.12.2011 №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402-ФЗ.</w:t>
      </w:r>
    </w:p>
    <w:p w14:paraId="1F369DFA" w14:textId="754CAD60" w:rsidR="00F96565" w:rsidRPr="00266DEC" w:rsidRDefault="00D2178C" w:rsidP="008620B5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proofErr w:type="gramStart"/>
      <w:r w:rsidRPr="00266DEC">
        <w:rPr>
          <w:rFonts w:cstheme="minorHAnsi"/>
          <w:b/>
          <w:bCs/>
          <w:color w:val="252525"/>
          <w:spacing w:val="-2"/>
          <w:sz w:val="28"/>
          <w:szCs w:val="28"/>
        </w:rPr>
        <w:t>IX</w:t>
      </w:r>
      <w:r w:rsidR="0070163B" w:rsidRPr="00266DE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Pr="00266DE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</w:t>
      </w:r>
      <w:proofErr w:type="gramEnd"/>
      <w:r w:rsidRPr="00266DE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 xml:space="preserve"> Порядок передачи документов бухгалтерского учета при смене руководителя и главного бухгалтера</w:t>
      </w:r>
    </w:p>
    <w:p w14:paraId="0D573F8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 При смене руководителя или главного бухгалтера учреждения (далее – увольняемые лица) они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обязаны в рамках передачи дел заместителю, новому должностному лицу, иному уполномоченному должностному лицу учреждения (далее – уполномоченное лицо) передать документы бухгалтерского учета, а также печати и штампы, хранящиеся в бухгалтерии.</w:t>
      </w:r>
    </w:p>
    <w:p w14:paraId="672C473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2. Передача бухгалтерских документов и печатей проводится на основании приказа руководителя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учреждения или Министерства социального развития области, осуществляющего функции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 полномочия учредителя (далее – учредитель).</w:t>
      </w:r>
    </w:p>
    <w:p w14:paraId="28B45BBA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3. Передача документов бухучета, печатей и штампов осуществляется при участии комиссии, создаваемой в учреждении, с составлением акта приема-передачи.</w:t>
      </w:r>
    </w:p>
    <w:p w14:paraId="2A2FAD23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Прием-передача бухгалтерских документов оформляется актом приема-передачи. К акту прилагается перечень передаваемых документов, с указанием их количества и типа.</w:t>
      </w:r>
    </w:p>
    <w:p w14:paraId="0211E4E5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Акт приема-передачи дел должен полностью отражать все существенные недостатки и нарушения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 организации работы бухгалтерии.</w:t>
      </w:r>
    </w:p>
    <w:p w14:paraId="0386DC1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Акт приема-передачи подписывается уполномоченным лицом, принимающим дела, и членами комиссии.</w:t>
      </w:r>
    </w:p>
    <w:p w14:paraId="67B723D8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 необходимости члены комиссии включают в акт свои рекомендации и предложения, которые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возникли при приеме-передаче дел.</w:t>
      </w:r>
    </w:p>
    <w:p w14:paraId="77E70819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4.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комиссию, указанную в пункте 3 настоящего Порядка, включаются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сотрудники учреждения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(или) учредителя в соответствии с приказом на передачу бухгалтерских документов.</w:t>
      </w:r>
    </w:p>
    <w:p w14:paraId="752E948D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5. Передаются следующие документы:</w:t>
      </w:r>
    </w:p>
    <w:p w14:paraId="1705CD9A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учетная политика со всеми приложениями;</w:t>
      </w:r>
    </w:p>
    <w:p w14:paraId="54AD4178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квартальные и годовые бухгалтерские отчеты и балансы, налоговые декларации;</w:t>
      </w:r>
    </w:p>
    <w:p w14:paraId="15B57F19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по планированию, в том числе план финансово-хозяйственной деятельности учреждения,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государственное задание, план-график закупок, обоснования к планам;</w:t>
      </w:r>
    </w:p>
    <w:p w14:paraId="6ED9A823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бухгалтерские регистры синтетического и аналитического учета: книги, оборотные ведомости, карточки, журналы операций;</w:t>
      </w:r>
    </w:p>
    <w:p w14:paraId="2F14408D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налоговые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регистры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36FD2230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по реализации: книги покупок и продаж, журналы регистрации счетов-фактур, акты, счета-фактуры, товарные накладные и т. д.;</w:t>
      </w:r>
    </w:p>
    <w:p w14:paraId="2815516C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 задолженности учреждения, в том числе по кредитам и по уплате налогов;</w:t>
      </w:r>
    </w:p>
    <w:p w14:paraId="54E168BC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 состоянии лицевых и банковских счетов учреждения;</w:t>
      </w:r>
    </w:p>
    <w:p w14:paraId="667BDF98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 выполнении утвержденного государственного задания;</w:t>
      </w:r>
    </w:p>
    <w:p w14:paraId="393DA841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по учету зарплаты и по персонифицированному учету;</w:t>
      </w:r>
    </w:p>
    <w:p w14:paraId="0D6C9DE2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по кассе: кассовые книги, журналы, расходные и приходные кассовые ордера, денежные документы и т. д.;</w:t>
      </w:r>
    </w:p>
    <w:p w14:paraId="1AF19988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акт о состоянии кассы, составленный на основании ревизии кассы и скрепленный подписью главного бухгалтера;</w:t>
      </w:r>
    </w:p>
    <w:p w14:paraId="419BB340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об условиях хранения и учета наличных денежных средств;</w:t>
      </w:r>
    </w:p>
    <w:p w14:paraId="0D38649C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договоры с поставщиками и подрядчиками, контрагентами, аренды и т. д.;</w:t>
      </w:r>
    </w:p>
    <w:p w14:paraId="47787DA7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договоры с покупателями услуг и работ, подрядчиками и поставщиками;</w:t>
      </w:r>
    </w:p>
    <w:p w14:paraId="7479465B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учредительные документы и свидетельства: постановка на учет, присвоение номеров, внесение записей в единый реестр, коды и т. п.;</w:t>
      </w:r>
    </w:p>
    <w:p w14:paraId="6B8D1754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 недвижимом имуществе, транспортных средствах учреждения: свидетельства о праве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собственности, выписки из ЕГРП, паспорта транспортных средств и т. п.;</w:t>
      </w:r>
    </w:p>
    <w:p w14:paraId="1EC4DE8A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об основных средствах, нематериальных активах и товарно-материальных ценностях;</w:t>
      </w:r>
    </w:p>
    <w:p w14:paraId="019A12B4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акты о результатах полной инвентаризации имущества и финансовых обязательств учреждения с приложением инвентаризационных описей, акта проверки кассы учреждения;</w:t>
      </w:r>
    </w:p>
    <w:p w14:paraId="0ECC2A35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акты сверки расчетов, подтверждающие состояние дебиторской и кредиторской задолженности, перечень нереальных к взысканию сумм дебиторской задолженности с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исчерпывающей характеристикой по каждой сумме;</w:t>
      </w:r>
    </w:p>
    <w:p w14:paraId="497BEA2D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акты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ревизий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и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проверок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31D3AB29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материалы о недостачах и хищениях, переданных и не переданных в правоохранительные органы;</w:t>
      </w:r>
    </w:p>
    <w:p w14:paraId="205A07C8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договоры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с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кредитными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организациями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38E94CDD" w14:textId="77777777" w:rsidR="00F96565" w:rsidRPr="00266DEC" w:rsidRDefault="00D2178C" w:rsidP="008620B5">
      <w:pPr>
        <w:numPr>
          <w:ilvl w:val="0"/>
          <w:numId w:val="5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</w:rPr>
        <w:t>бланки строгой отчетности;</w:t>
      </w:r>
    </w:p>
    <w:p w14:paraId="69367F84" w14:textId="77777777" w:rsidR="00F96565" w:rsidRPr="00266DEC" w:rsidRDefault="00D2178C" w:rsidP="008620B5">
      <w:pPr>
        <w:numPr>
          <w:ilvl w:val="0"/>
          <w:numId w:val="52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иная бухгалтерская документация, свидетельствующая о деятельности учреждения.</w:t>
      </w:r>
    </w:p>
    <w:p w14:paraId="6AC6E4DC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6. При подписании акта приема-передачи при наличии возражений по пунктам акта руководитель 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(или) уполномоченное лицо излагают их в письменной форме в присутствии комиссии.</w:t>
      </w:r>
    </w:p>
    <w:p w14:paraId="6B46BA10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Члены комиссии, имеющие замечания по содержанию акта, подписывают его с отметкой</w:t>
      </w:r>
      <w:proofErr w:type="gramStart"/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«</w:t>
      </w:r>
      <w:proofErr w:type="gramEnd"/>
      <w:r w:rsidRPr="00266DEC">
        <w:rPr>
          <w:rFonts w:cstheme="minorHAnsi"/>
          <w:color w:val="000000"/>
          <w:sz w:val="28"/>
          <w:szCs w:val="28"/>
          <w:lang w:val="ru-RU"/>
        </w:rPr>
        <w:t>Замечания прилагаются». Текст замечаний излагается на отдельном листе, небольшие 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объему замечания допускается фиксировать на самом акте.</w:t>
      </w:r>
    </w:p>
    <w:p w14:paraId="135CF89E" w14:textId="77777777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7. Акт приема-передачи оформляется в последний рабочий день увольняемого лица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учреждении.</w:t>
      </w:r>
    </w:p>
    <w:p w14:paraId="70BA822A" w14:textId="7C90C619" w:rsidR="00F96565" w:rsidRPr="00266DEC" w:rsidRDefault="00D2178C" w:rsidP="008620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8. Акт приема-передачи дел составляется в трех экземплярах: 1-й экземпляр – учредителю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(руководителю учреждения, если увольняется главный бухгалтер), 2-й экземпляр – увольняемому лицу, 3-й экземпляр – уполномоченному лицу, которое принимало дела.</w:t>
      </w:r>
    </w:p>
    <w:p w14:paraId="590C98AE" w14:textId="534A1EC1" w:rsidR="008620B5" w:rsidRPr="00266DEC" w:rsidRDefault="008620B5">
      <w:pPr>
        <w:rPr>
          <w:rFonts w:cstheme="minorHAnsi"/>
          <w:color w:val="000000"/>
          <w:sz w:val="28"/>
          <w:szCs w:val="28"/>
          <w:lang w:val="ru-RU"/>
        </w:rPr>
      </w:pPr>
    </w:p>
    <w:p w14:paraId="5D8AC042" w14:textId="2EFE7E44" w:rsidR="008620B5" w:rsidRPr="00266DEC" w:rsidRDefault="008620B5">
      <w:pPr>
        <w:rPr>
          <w:rFonts w:cstheme="minorHAnsi"/>
          <w:color w:val="000000"/>
          <w:sz w:val="28"/>
          <w:szCs w:val="28"/>
          <w:lang w:val="ru-RU"/>
        </w:rPr>
      </w:pPr>
    </w:p>
    <w:p w14:paraId="743ECBD2" w14:textId="18F24458" w:rsidR="008620B5" w:rsidRPr="00266DEC" w:rsidRDefault="008620B5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Главный бухгалтер                                                                 </w:t>
      </w: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О.Е.Грапова</w:t>
      </w:r>
      <w:proofErr w:type="spellEnd"/>
    </w:p>
    <w:p w14:paraId="21349E91" w14:textId="7AB3D5CC" w:rsidR="00EE2A1A" w:rsidRPr="00266DEC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601DEAFE" w14:textId="067FFF5B" w:rsidR="00EE2A1A" w:rsidRPr="00266DEC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777403A6" w14:textId="38BCDCFC" w:rsidR="00EE2A1A" w:rsidRPr="00266DEC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407675C1" w14:textId="1B904E86" w:rsidR="00EE2A1A" w:rsidRPr="00266DEC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0A212341" w14:textId="34522D69" w:rsidR="00EE2A1A" w:rsidRPr="00266DEC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4FA4E2D8" w14:textId="039F602C" w:rsidR="00EE2A1A" w:rsidRPr="00266DEC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14393A73" w14:textId="728405AC" w:rsidR="00EE2A1A" w:rsidRPr="00266DEC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4DDA84A8" w14:textId="531FED88" w:rsidR="00EE2A1A" w:rsidRPr="00266DEC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0AE865B5" w14:textId="0F73B28D" w:rsidR="00EE2A1A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6495867D" w14:textId="409E222F" w:rsidR="0023177B" w:rsidRDefault="0023177B">
      <w:pPr>
        <w:rPr>
          <w:rFonts w:cstheme="minorHAnsi"/>
          <w:color w:val="000000"/>
          <w:sz w:val="28"/>
          <w:szCs w:val="28"/>
          <w:lang w:val="ru-RU"/>
        </w:rPr>
      </w:pPr>
    </w:p>
    <w:p w14:paraId="0D924237" w14:textId="3F02EE74" w:rsidR="0023177B" w:rsidRDefault="0023177B">
      <w:pPr>
        <w:rPr>
          <w:rFonts w:cstheme="minorHAnsi"/>
          <w:color w:val="000000"/>
          <w:sz w:val="28"/>
          <w:szCs w:val="28"/>
          <w:lang w:val="ru-RU"/>
        </w:rPr>
      </w:pPr>
    </w:p>
    <w:p w14:paraId="6E82B400" w14:textId="2740585E" w:rsidR="0023177B" w:rsidRDefault="0023177B">
      <w:pPr>
        <w:rPr>
          <w:rFonts w:cstheme="minorHAnsi"/>
          <w:color w:val="000000"/>
          <w:sz w:val="28"/>
          <w:szCs w:val="28"/>
          <w:lang w:val="ru-RU"/>
        </w:rPr>
      </w:pPr>
    </w:p>
    <w:p w14:paraId="6A8AC512" w14:textId="68B722D8" w:rsidR="0023177B" w:rsidRDefault="0023177B">
      <w:pPr>
        <w:rPr>
          <w:rFonts w:cstheme="minorHAnsi"/>
          <w:color w:val="000000"/>
          <w:sz w:val="28"/>
          <w:szCs w:val="28"/>
          <w:lang w:val="ru-RU"/>
        </w:rPr>
      </w:pPr>
    </w:p>
    <w:p w14:paraId="54C0BA78" w14:textId="00BE6D0E" w:rsidR="0023177B" w:rsidRDefault="0023177B">
      <w:pPr>
        <w:rPr>
          <w:rFonts w:cstheme="minorHAnsi"/>
          <w:color w:val="000000"/>
          <w:sz w:val="28"/>
          <w:szCs w:val="28"/>
          <w:lang w:val="ru-RU"/>
        </w:rPr>
      </w:pPr>
    </w:p>
    <w:p w14:paraId="246A754C" w14:textId="77777777" w:rsidR="0023177B" w:rsidRPr="00266DEC" w:rsidRDefault="0023177B">
      <w:pPr>
        <w:rPr>
          <w:rFonts w:cstheme="minorHAnsi"/>
          <w:color w:val="000000"/>
          <w:sz w:val="28"/>
          <w:szCs w:val="28"/>
          <w:lang w:val="ru-RU"/>
        </w:rPr>
      </w:pPr>
    </w:p>
    <w:p w14:paraId="608895DD" w14:textId="72EA1813" w:rsidR="00EE2A1A" w:rsidRPr="00266DEC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7F945662" w14:textId="77777777" w:rsidR="00EE2A1A" w:rsidRPr="00266DEC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79B2B5CD" w14:textId="125DCB78" w:rsidR="00EE2A1A" w:rsidRPr="00266DEC" w:rsidRDefault="00EE2A1A" w:rsidP="00EE2A1A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Приложение 1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к </w:t>
      </w:r>
      <w:r w:rsidR="0023177B">
        <w:rPr>
          <w:rFonts w:cstheme="minorHAnsi"/>
          <w:color w:val="000000"/>
          <w:sz w:val="28"/>
          <w:szCs w:val="28"/>
          <w:lang w:val="ru-RU"/>
        </w:rPr>
        <w:t>учетной политике</w:t>
      </w:r>
    </w:p>
    <w:p w14:paraId="57F580CB" w14:textId="77777777" w:rsidR="00EE2A1A" w:rsidRPr="00266DEC" w:rsidRDefault="00EE2A1A" w:rsidP="00EE2A1A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005AC763" w14:textId="77777777" w:rsidR="00EE2A1A" w:rsidRPr="00266DEC" w:rsidRDefault="00EE2A1A" w:rsidP="00EE2A1A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359FDA10" w14:textId="77777777" w:rsidR="00EE2A1A" w:rsidRPr="00266DEC" w:rsidRDefault="00EE2A1A" w:rsidP="00EE2A1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Состав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постоянно действующей комиссии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по поступлению и выбытию активов</w:t>
      </w:r>
    </w:p>
    <w:p w14:paraId="507D5B06" w14:textId="77777777" w:rsidR="00EE2A1A" w:rsidRPr="00266DEC" w:rsidRDefault="00EE2A1A" w:rsidP="00EE2A1A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7419DAC8" w14:textId="77777777" w:rsidR="00EE2A1A" w:rsidRPr="00266DEC" w:rsidRDefault="00EE2A1A" w:rsidP="00EE2A1A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 В состав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постоянно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действующей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комиссии по поступлению и выбытию активов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входят:</w:t>
      </w:r>
    </w:p>
    <w:p w14:paraId="1EEB1030" w14:textId="77777777" w:rsidR="00EE2A1A" w:rsidRPr="00266DEC" w:rsidRDefault="00EE2A1A" w:rsidP="00EE2A1A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– заместитель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директора –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председатель комиссии;</w:t>
      </w:r>
    </w:p>
    <w:p w14:paraId="3AD8B9B6" w14:textId="2322BBD4" w:rsidR="00EE2A1A" w:rsidRPr="00266DEC" w:rsidRDefault="00EE2A1A" w:rsidP="00EE2A1A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Члены</w:t>
      </w:r>
      <w:r w:rsidR="0023177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66DEC">
        <w:rPr>
          <w:rFonts w:cstheme="minorHAnsi"/>
          <w:color w:val="000000"/>
          <w:sz w:val="28"/>
          <w:szCs w:val="28"/>
          <w:lang w:val="ru-RU"/>
        </w:rPr>
        <w:t>комиссии:</w:t>
      </w:r>
    </w:p>
    <w:p w14:paraId="27593E68" w14:textId="77777777" w:rsidR="00EE2A1A" w:rsidRPr="00266DEC" w:rsidRDefault="00EE2A1A" w:rsidP="00EE2A1A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- заместитель директора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– главный бухгалтер;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– ведущий специалист по пожарной безопасности;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– медицинская сестра по физиотерапии.</w:t>
      </w:r>
      <w:r w:rsidRPr="00266DEC">
        <w:rPr>
          <w:rFonts w:cstheme="minorHAnsi"/>
          <w:sz w:val="28"/>
          <w:szCs w:val="28"/>
          <w:lang w:val="ru-RU"/>
        </w:rPr>
        <w:br/>
      </w:r>
    </w:p>
    <w:p w14:paraId="25BBD39B" w14:textId="0432B2F8" w:rsidR="00EE2A1A" w:rsidRPr="00266DEC" w:rsidRDefault="00EE2A1A" w:rsidP="00EE2A1A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 Комиссия выполняет свои функции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соответствии с положением, утверждаемым руководителем учреждения.</w:t>
      </w:r>
    </w:p>
    <w:p w14:paraId="280882DA" w14:textId="6990A5DB" w:rsidR="00EF77D0" w:rsidRPr="00266DEC" w:rsidRDefault="00EF77D0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509ED751" w14:textId="78B72F31" w:rsidR="00EF77D0" w:rsidRPr="00266DEC" w:rsidRDefault="00EF77D0" w:rsidP="00EF77D0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269A52CE" w14:textId="096760D0" w:rsidR="00EF77D0" w:rsidRPr="00266DEC" w:rsidRDefault="00EF77D0" w:rsidP="00EF77D0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5DF9B2F9" w14:textId="4F53E920" w:rsidR="00EF77D0" w:rsidRPr="00266DEC" w:rsidRDefault="00EF77D0" w:rsidP="00EF77D0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61235554" w14:textId="238D5627" w:rsidR="00EF77D0" w:rsidRPr="00266DEC" w:rsidRDefault="00EF77D0" w:rsidP="00EF77D0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002ED975" w14:textId="20591554" w:rsidR="00EF77D0" w:rsidRPr="00266DEC" w:rsidRDefault="00EF77D0" w:rsidP="00EF77D0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1493F75C" w14:textId="0B853CFF" w:rsidR="00EF77D0" w:rsidRPr="00266DEC" w:rsidRDefault="00EF77D0" w:rsidP="00EF77D0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1181BB6F" w14:textId="39005F07" w:rsidR="00EF77D0" w:rsidRPr="00266DEC" w:rsidRDefault="00EF77D0" w:rsidP="00EF77D0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5E4A50E1" w14:textId="640DB090" w:rsidR="00EF77D0" w:rsidRPr="00266DEC" w:rsidRDefault="00EF77D0" w:rsidP="00EF77D0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7C3B6292" w14:textId="0D416837" w:rsidR="00EF77D0" w:rsidRPr="00266DEC" w:rsidRDefault="00EF77D0" w:rsidP="00EF77D0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2147AC1F" w14:textId="77777777" w:rsidR="00EF77D0" w:rsidRPr="00266DEC" w:rsidRDefault="00EF77D0" w:rsidP="00EF77D0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0DD034AE" w14:textId="7A66BF02" w:rsidR="00EF77D0" w:rsidRPr="00266DEC" w:rsidRDefault="00EF77D0" w:rsidP="00EF77D0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Приложение 2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к </w:t>
      </w:r>
      <w:r w:rsidR="0023177B">
        <w:rPr>
          <w:rFonts w:cstheme="minorHAnsi"/>
          <w:color w:val="000000"/>
          <w:sz w:val="28"/>
          <w:szCs w:val="28"/>
          <w:lang w:val="ru-RU"/>
        </w:rPr>
        <w:t xml:space="preserve">учетной </w:t>
      </w:r>
      <w:proofErr w:type="spellStart"/>
      <w:r w:rsidR="0023177B">
        <w:rPr>
          <w:rFonts w:cstheme="minorHAnsi"/>
          <w:color w:val="000000"/>
          <w:sz w:val="28"/>
          <w:szCs w:val="28"/>
          <w:lang w:val="ru-RU"/>
        </w:rPr>
        <w:t>политке</w:t>
      </w:r>
      <w:proofErr w:type="spellEnd"/>
    </w:p>
    <w:p w14:paraId="0781BABA" w14:textId="77777777" w:rsidR="00EF77D0" w:rsidRPr="00266DEC" w:rsidRDefault="00EF77D0" w:rsidP="00EF77D0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16E517F0" w14:textId="77777777" w:rsidR="00EF77D0" w:rsidRPr="00266DEC" w:rsidRDefault="00EF77D0" w:rsidP="00EF77D0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Состав комиссии по внутреннему контролю </w:t>
      </w:r>
    </w:p>
    <w:p w14:paraId="6DD405A9" w14:textId="77777777" w:rsidR="00EF77D0" w:rsidRPr="00266DEC" w:rsidRDefault="00EF77D0" w:rsidP="00EF77D0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79EA1C6D" w14:textId="77777777" w:rsidR="00EF77D0" w:rsidRPr="00266DEC" w:rsidRDefault="00EF77D0" w:rsidP="00EF77D0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 состав постоянно действующей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инвентаризационной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комиссии входят:</w:t>
      </w:r>
    </w:p>
    <w:p w14:paraId="25518181" w14:textId="77777777" w:rsidR="00EF77D0" w:rsidRPr="00266DEC" w:rsidRDefault="00EF77D0" w:rsidP="00EF77D0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– председатель комиссии –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заместитель директора;</w:t>
      </w:r>
    </w:p>
    <w:p w14:paraId="42E1E7BD" w14:textId="77777777" w:rsidR="00EF77D0" w:rsidRPr="00266DEC" w:rsidRDefault="00EF77D0" w:rsidP="00EF77D0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- заместитель председателя комиссии – главный бухгалтер</w:t>
      </w:r>
    </w:p>
    <w:p w14:paraId="6F840823" w14:textId="77777777" w:rsidR="00EF77D0" w:rsidRPr="00266DEC" w:rsidRDefault="00EF77D0" w:rsidP="00EF77D0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– члены комиссии:</w:t>
      </w:r>
    </w:p>
    <w:p w14:paraId="373915AF" w14:textId="77777777" w:rsidR="00EF77D0" w:rsidRPr="00266DEC" w:rsidRDefault="00EF77D0" w:rsidP="00EF77D0">
      <w:pPr>
        <w:numPr>
          <w:ilvl w:val="0"/>
          <w:numId w:val="54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Заместитель директора</w:t>
      </w:r>
    </w:p>
    <w:p w14:paraId="2401B4DD" w14:textId="77777777" w:rsidR="00EF77D0" w:rsidRPr="00266DEC" w:rsidRDefault="00EF77D0" w:rsidP="00EF77D0">
      <w:pPr>
        <w:numPr>
          <w:ilvl w:val="0"/>
          <w:numId w:val="54"/>
        </w:numPr>
        <w:ind w:left="780" w:right="180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Юрисконсульт 1 категории</w:t>
      </w:r>
    </w:p>
    <w:p w14:paraId="70845767" w14:textId="77777777" w:rsidR="00EF77D0" w:rsidRPr="00266DEC" w:rsidRDefault="00EF77D0" w:rsidP="00EF77D0">
      <w:pPr>
        <w:numPr>
          <w:ilvl w:val="0"/>
          <w:numId w:val="54"/>
        </w:numPr>
        <w:ind w:left="780" w:right="180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Экономист 1 категории</w:t>
      </w:r>
    </w:p>
    <w:p w14:paraId="5001A22C" w14:textId="77777777" w:rsidR="00D2373A" w:rsidRPr="00266DEC" w:rsidRDefault="00EF77D0" w:rsidP="00EF77D0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Свои функции комиссия выполняет в соответствии с положением.</w:t>
      </w:r>
    </w:p>
    <w:p w14:paraId="39857C93" w14:textId="77777777" w:rsidR="00D2373A" w:rsidRPr="00266DEC" w:rsidRDefault="00D2373A" w:rsidP="00EF77D0">
      <w:pPr>
        <w:rPr>
          <w:rFonts w:cstheme="minorHAnsi"/>
          <w:color w:val="000000"/>
          <w:sz w:val="28"/>
          <w:szCs w:val="28"/>
          <w:lang w:val="ru-RU"/>
        </w:rPr>
      </w:pPr>
    </w:p>
    <w:p w14:paraId="5B20FC1F" w14:textId="77777777" w:rsidR="00D2373A" w:rsidRPr="00266DEC" w:rsidRDefault="00D2373A" w:rsidP="00EF77D0">
      <w:pPr>
        <w:rPr>
          <w:rFonts w:cstheme="minorHAnsi"/>
          <w:color w:val="000000"/>
          <w:sz w:val="28"/>
          <w:szCs w:val="28"/>
          <w:lang w:val="ru-RU"/>
        </w:rPr>
      </w:pPr>
    </w:p>
    <w:p w14:paraId="563D87F9" w14:textId="77777777" w:rsidR="00D2373A" w:rsidRPr="00266DEC" w:rsidRDefault="00D2373A" w:rsidP="00D2373A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4EBA85EA" w14:textId="77777777" w:rsidR="00D2373A" w:rsidRPr="00266DEC" w:rsidRDefault="00D2373A" w:rsidP="00D2373A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56E0D1EB" w14:textId="77777777" w:rsidR="00D2373A" w:rsidRPr="00266DEC" w:rsidRDefault="00D2373A" w:rsidP="00D2373A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3F9CDB60" w14:textId="77777777" w:rsidR="00D2373A" w:rsidRPr="00266DEC" w:rsidRDefault="00D2373A" w:rsidP="00D2373A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209BA1E2" w14:textId="77777777" w:rsidR="00D2373A" w:rsidRPr="00266DEC" w:rsidRDefault="00D2373A" w:rsidP="00D2373A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0681F455" w14:textId="77777777" w:rsidR="00D2373A" w:rsidRPr="00266DEC" w:rsidRDefault="00D2373A" w:rsidP="00D2373A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55F35866" w14:textId="77777777" w:rsidR="00D2373A" w:rsidRPr="00266DEC" w:rsidRDefault="00D2373A" w:rsidP="00D2373A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61655925" w14:textId="77777777" w:rsidR="00D2373A" w:rsidRPr="00266DEC" w:rsidRDefault="00D2373A" w:rsidP="00D2373A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5ED114EE" w14:textId="77777777" w:rsidR="00D2373A" w:rsidRPr="00266DEC" w:rsidRDefault="00D2373A" w:rsidP="00D2373A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1B751777" w14:textId="76AEDD91" w:rsidR="00D2373A" w:rsidRPr="00266DEC" w:rsidRDefault="00D2373A" w:rsidP="00D2373A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Приложение 3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>к</w:t>
      </w:r>
      <w:r w:rsidRPr="00266DEC">
        <w:rPr>
          <w:rFonts w:cstheme="minorHAnsi"/>
          <w:color w:val="000000"/>
          <w:sz w:val="28"/>
          <w:szCs w:val="28"/>
        </w:rPr>
        <w:t> </w:t>
      </w:r>
    </w:p>
    <w:p w14:paraId="761200C7" w14:textId="77777777" w:rsidR="00D2373A" w:rsidRPr="00266DEC" w:rsidRDefault="00D2373A" w:rsidP="00D2373A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2BB4B640" w14:textId="77777777" w:rsidR="00D2373A" w:rsidRPr="00266DEC" w:rsidRDefault="00D2373A" w:rsidP="00D2373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Состав комиссии 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проверке показаний спидометра автотранспорта</w:t>
      </w:r>
    </w:p>
    <w:p w14:paraId="4EC074B7" w14:textId="77777777" w:rsidR="00D2373A" w:rsidRPr="00266DEC" w:rsidRDefault="00D2373A" w:rsidP="00D2373A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1.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состав постоянно действующей комиссии 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проверке показаний спидометра входят:</w:t>
      </w:r>
    </w:p>
    <w:p w14:paraId="484A648D" w14:textId="77777777" w:rsidR="00D2373A" w:rsidRPr="00266DEC" w:rsidRDefault="00D2373A" w:rsidP="00D2373A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—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председатель комиссии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— заместитель директора;</w:t>
      </w:r>
    </w:p>
    <w:p w14:paraId="6900476B" w14:textId="77777777" w:rsidR="00D2373A" w:rsidRPr="00266DEC" w:rsidRDefault="00D2373A" w:rsidP="00D2373A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—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члены комиссии:</w:t>
      </w:r>
    </w:p>
    <w:p w14:paraId="4AC0B7AD" w14:textId="77777777" w:rsidR="00D2373A" w:rsidRPr="00266DEC" w:rsidRDefault="00D2373A" w:rsidP="00D2373A">
      <w:pPr>
        <w:numPr>
          <w:ilvl w:val="0"/>
          <w:numId w:val="55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Заместитель главного бухгалтера</w:t>
      </w:r>
    </w:p>
    <w:p w14:paraId="5E533F96" w14:textId="77777777" w:rsidR="00D2373A" w:rsidRPr="00266DEC" w:rsidRDefault="00D2373A" w:rsidP="00D2373A">
      <w:pPr>
        <w:numPr>
          <w:ilvl w:val="0"/>
          <w:numId w:val="55"/>
        </w:numPr>
        <w:ind w:left="780" w:right="180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Заместитель директора</w:t>
      </w:r>
    </w:p>
    <w:p w14:paraId="3ABB523B" w14:textId="77777777" w:rsidR="00D2373A" w:rsidRPr="00266DEC" w:rsidRDefault="00D2373A" w:rsidP="00D2373A">
      <w:pPr>
        <w:numPr>
          <w:ilvl w:val="0"/>
          <w:numId w:val="55"/>
        </w:numPr>
        <w:ind w:left="780" w:right="180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Ведущий специалист по ПБ</w:t>
      </w:r>
    </w:p>
    <w:p w14:paraId="3F4E7B20" w14:textId="77777777" w:rsidR="00D2373A" w:rsidRPr="00266DEC" w:rsidRDefault="00D2373A" w:rsidP="00D2373A">
      <w:pPr>
        <w:numPr>
          <w:ilvl w:val="0"/>
          <w:numId w:val="55"/>
        </w:numPr>
        <w:ind w:left="780" w:right="180"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  <w:lang w:val="ru-RU"/>
        </w:rPr>
        <w:t>Юристконсульт</w:t>
      </w:r>
      <w:proofErr w:type="spellEnd"/>
      <w:r w:rsidRPr="00266DEC">
        <w:rPr>
          <w:rFonts w:cstheme="minorHAnsi"/>
          <w:color w:val="000000"/>
          <w:sz w:val="28"/>
          <w:szCs w:val="28"/>
          <w:lang w:val="ru-RU"/>
        </w:rPr>
        <w:t xml:space="preserve"> 1 категории</w:t>
      </w:r>
    </w:p>
    <w:p w14:paraId="40D63E5C" w14:textId="77777777" w:rsidR="00D2373A" w:rsidRPr="00266DEC" w:rsidRDefault="00D2373A" w:rsidP="00D2373A">
      <w:pPr>
        <w:numPr>
          <w:ilvl w:val="0"/>
          <w:numId w:val="55"/>
        </w:numPr>
        <w:ind w:left="780" w:right="180"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Заместитель директора</w:t>
      </w:r>
    </w:p>
    <w:p w14:paraId="7623310D" w14:textId="77777777" w:rsidR="00D2373A" w:rsidRPr="00266DEC" w:rsidRDefault="00D2373A" w:rsidP="00D2373A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 На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комиссию возлагаются следующие обязанности:</w:t>
      </w:r>
    </w:p>
    <w:p w14:paraId="3F1DB390" w14:textId="77777777" w:rsidR="00D2373A" w:rsidRPr="00266DEC" w:rsidRDefault="00D2373A" w:rsidP="00D2373A">
      <w:pPr>
        <w:numPr>
          <w:ilvl w:val="0"/>
          <w:numId w:val="5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проверка наличия пломб 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правильности пломбирования спидометра;</w:t>
      </w:r>
    </w:p>
    <w:p w14:paraId="717E6E41" w14:textId="77777777" w:rsidR="00D2373A" w:rsidRPr="00266DEC" w:rsidRDefault="00D2373A" w:rsidP="00D2373A">
      <w:p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</w:p>
    <w:p w14:paraId="1A58B6BE" w14:textId="174D9BC5" w:rsidR="00D2373A" w:rsidRPr="00266DEC" w:rsidRDefault="00D2373A" w:rsidP="00D2373A">
      <w:pPr>
        <w:numPr>
          <w:ilvl w:val="0"/>
          <w:numId w:val="56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проверка правильности оформления первичных документов бухучета, полноты 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качества ведения документооборота по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автомобилю (заполнение всех реквизитов путевых листов, проставление необходимых подписей, наличие неоговоренных исправлений, наличие 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заполнение журнала выхода и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возвращения автотранспорта, журнала выдачи путевых листов).</w:t>
      </w:r>
    </w:p>
    <w:p w14:paraId="7C696672" w14:textId="77777777" w:rsidR="00C33A3E" w:rsidRPr="00266DEC" w:rsidRDefault="00C33A3E" w:rsidP="00C33A3E">
      <w:pPr>
        <w:pStyle w:val="a5"/>
        <w:rPr>
          <w:rFonts w:cstheme="minorHAnsi"/>
          <w:color w:val="000000"/>
          <w:sz w:val="28"/>
          <w:szCs w:val="28"/>
          <w:lang w:val="ru-RU"/>
        </w:rPr>
      </w:pPr>
    </w:p>
    <w:p w14:paraId="175D96A8" w14:textId="728C2530" w:rsidR="00C33A3E" w:rsidRPr="00266DEC" w:rsidRDefault="00C33A3E" w:rsidP="00C33A3E">
      <w:pPr>
        <w:ind w:right="180"/>
        <w:rPr>
          <w:rFonts w:cstheme="minorHAnsi"/>
          <w:color w:val="000000"/>
          <w:sz w:val="28"/>
          <w:szCs w:val="28"/>
          <w:lang w:val="ru-RU"/>
        </w:rPr>
      </w:pPr>
    </w:p>
    <w:p w14:paraId="02ECD7A5" w14:textId="77777777" w:rsidR="00C33A3E" w:rsidRPr="00266DEC" w:rsidRDefault="00C33A3E" w:rsidP="00C33A3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171FF0B3" w14:textId="77777777" w:rsidR="00C33A3E" w:rsidRPr="00266DEC" w:rsidRDefault="00C33A3E" w:rsidP="00C33A3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270731F8" w14:textId="77777777" w:rsidR="00C33A3E" w:rsidRPr="00266DEC" w:rsidRDefault="00C33A3E" w:rsidP="00C33A3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70D0D9B4" w14:textId="45F17BEE" w:rsidR="00C33A3E" w:rsidRPr="00266DEC" w:rsidRDefault="00C33A3E" w:rsidP="00C33A3E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>Приложение 4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к </w:t>
      </w:r>
      <w:r w:rsidR="0023177B">
        <w:rPr>
          <w:rFonts w:cstheme="minorHAnsi"/>
          <w:color w:val="000000"/>
          <w:sz w:val="28"/>
          <w:szCs w:val="28"/>
          <w:lang w:val="ru-RU"/>
        </w:rPr>
        <w:t>учетной политике</w:t>
      </w:r>
    </w:p>
    <w:p w14:paraId="173CD1D1" w14:textId="77777777" w:rsidR="00C33A3E" w:rsidRPr="00266DEC" w:rsidRDefault="00C33A3E" w:rsidP="00C33A3E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134A097C" w14:textId="79F70272" w:rsidR="00C33A3E" w:rsidRPr="00266DEC" w:rsidRDefault="00C33A3E" w:rsidP="00C33A3E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 xml:space="preserve">Состав комиссии </w:t>
      </w:r>
      <w:r w:rsidRPr="00266DEC">
        <w:rPr>
          <w:rFonts w:cstheme="minorHAnsi"/>
          <w:color w:val="000000"/>
          <w:sz w:val="28"/>
          <w:szCs w:val="28"/>
          <w:lang w:val="ru-RU"/>
        </w:rPr>
        <w:t>«Об установлении лимита остатка кассы учреждения»</w:t>
      </w:r>
    </w:p>
    <w:p w14:paraId="1A5A8343" w14:textId="77777777" w:rsidR="00C33A3E" w:rsidRPr="00266DEC" w:rsidRDefault="00C33A3E" w:rsidP="00C33A3E">
      <w:pPr>
        <w:rPr>
          <w:rFonts w:cstheme="minorHAnsi"/>
          <w:color w:val="000000"/>
          <w:sz w:val="28"/>
          <w:szCs w:val="28"/>
          <w:lang w:val="ru-RU"/>
        </w:rPr>
      </w:pPr>
    </w:p>
    <w:p w14:paraId="1D6A5112" w14:textId="77777777" w:rsidR="00C33A3E" w:rsidRPr="00266DEC" w:rsidRDefault="00C33A3E" w:rsidP="00C33A3E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 состав постоянно действующей инвентаризационной комиссии входят:</w:t>
      </w:r>
    </w:p>
    <w:p w14:paraId="12B4EE11" w14:textId="77777777" w:rsidR="00C33A3E" w:rsidRPr="00266DEC" w:rsidRDefault="00C33A3E" w:rsidP="00C33A3E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– председатель комиссии – заместитель директора;</w:t>
      </w:r>
    </w:p>
    <w:p w14:paraId="421DC370" w14:textId="77777777" w:rsidR="00C33A3E" w:rsidRPr="00266DEC" w:rsidRDefault="00C33A3E" w:rsidP="00C33A3E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– члены комиссии:</w:t>
      </w:r>
    </w:p>
    <w:p w14:paraId="0ADF818C" w14:textId="77777777" w:rsidR="00C33A3E" w:rsidRPr="00266DEC" w:rsidRDefault="00C33A3E" w:rsidP="00C33A3E">
      <w:pPr>
        <w:numPr>
          <w:ilvl w:val="0"/>
          <w:numId w:val="5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главный бухгалтер</w:t>
      </w:r>
      <w:r w:rsidRPr="00266DEC">
        <w:rPr>
          <w:rFonts w:cstheme="minorHAnsi"/>
          <w:color w:val="000000"/>
          <w:sz w:val="28"/>
          <w:szCs w:val="28"/>
        </w:rPr>
        <w:t>;</w:t>
      </w:r>
    </w:p>
    <w:p w14:paraId="422AE52C" w14:textId="3AE98949" w:rsidR="00C33A3E" w:rsidRPr="00266DEC" w:rsidRDefault="00C33A3E" w:rsidP="00C33A3E">
      <w:pPr>
        <w:numPr>
          <w:ilvl w:val="0"/>
          <w:numId w:val="5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заместитель директора</w:t>
      </w:r>
    </w:p>
    <w:p w14:paraId="2C44980D" w14:textId="5B35121E" w:rsidR="00C33A3E" w:rsidRPr="00266DEC" w:rsidRDefault="00C33A3E" w:rsidP="00C33A3E">
      <w:pPr>
        <w:numPr>
          <w:ilvl w:val="0"/>
          <w:numId w:val="5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ведущий специалист по ПБ</w:t>
      </w:r>
    </w:p>
    <w:p w14:paraId="02A698F0" w14:textId="77777777" w:rsidR="00C33A3E" w:rsidRPr="00266DEC" w:rsidRDefault="00C33A3E" w:rsidP="00C33A3E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Свои функции комиссия выполняет в соответствии с положением, утверждаемым руководителем учреждения.</w:t>
      </w:r>
    </w:p>
    <w:p w14:paraId="4C45DB65" w14:textId="77777777" w:rsidR="00C33A3E" w:rsidRPr="00266DEC" w:rsidRDefault="00C33A3E" w:rsidP="00C33A3E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2. Возложить на комиссию следующие обязанности:</w:t>
      </w:r>
    </w:p>
    <w:p w14:paraId="2EFE91FA" w14:textId="77777777" w:rsidR="00C33A3E" w:rsidRPr="00266DEC" w:rsidRDefault="00C33A3E" w:rsidP="00C33A3E">
      <w:pPr>
        <w:numPr>
          <w:ilvl w:val="0"/>
          <w:numId w:val="5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проверка осуществления кассовых и банковских операций;</w:t>
      </w:r>
    </w:p>
    <w:p w14:paraId="7732FDF5" w14:textId="77777777" w:rsidR="00C33A3E" w:rsidRPr="00266DEC" w:rsidRDefault="00C33A3E" w:rsidP="00C33A3E">
      <w:pPr>
        <w:numPr>
          <w:ilvl w:val="0"/>
          <w:numId w:val="5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проверка условий, обеспечивающих сохранность денежных средств и денежных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документов;</w:t>
      </w:r>
    </w:p>
    <w:p w14:paraId="7A458D8C" w14:textId="77777777" w:rsidR="00C33A3E" w:rsidRPr="00266DEC" w:rsidRDefault="00C33A3E" w:rsidP="00C33A3E">
      <w:pPr>
        <w:numPr>
          <w:ilvl w:val="0"/>
          <w:numId w:val="5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проверка полноты и своевременности отражения в учете поступления наличных денег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в кассу;</w:t>
      </w:r>
    </w:p>
    <w:p w14:paraId="59542347" w14:textId="77777777" w:rsidR="00C33A3E" w:rsidRPr="00266DEC" w:rsidRDefault="00C33A3E" w:rsidP="00C33A3E">
      <w:pPr>
        <w:numPr>
          <w:ilvl w:val="0"/>
          <w:numId w:val="5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проверка использования полученных средств по прямому назначению;</w:t>
      </w:r>
    </w:p>
    <w:p w14:paraId="0BDA3888" w14:textId="77777777" w:rsidR="00C33A3E" w:rsidRPr="00266DEC" w:rsidRDefault="00C33A3E" w:rsidP="00C33A3E">
      <w:pPr>
        <w:numPr>
          <w:ilvl w:val="0"/>
          <w:numId w:val="58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266DEC">
        <w:rPr>
          <w:rFonts w:cstheme="minorHAnsi"/>
          <w:color w:val="000000"/>
          <w:sz w:val="28"/>
          <w:szCs w:val="28"/>
        </w:rPr>
        <w:t>проверка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соблюдения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лимита</w:t>
      </w:r>
      <w:proofErr w:type="spellEnd"/>
      <w:r w:rsidRPr="00266DEC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66DEC">
        <w:rPr>
          <w:rFonts w:cstheme="minorHAnsi"/>
          <w:color w:val="000000"/>
          <w:sz w:val="28"/>
          <w:szCs w:val="28"/>
        </w:rPr>
        <w:t>кассы</w:t>
      </w:r>
      <w:proofErr w:type="spellEnd"/>
      <w:r w:rsidRPr="00266DEC">
        <w:rPr>
          <w:rFonts w:cstheme="minorHAnsi"/>
          <w:color w:val="000000"/>
          <w:sz w:val="28"/>
          <w:szCs w:val="28"/>
        </w:rPr>
        <w:t>;</w:t>
      </w:r>
    </w:p>
    <w:p w14:paraId="4DB775CC" w14:textId="77777777" w:rsidR="00C33A3E" w:rsidRPr="00266DEC" w:rsidRDefault="00C33A3E" w:rsidP="00C33A3E">
      <w:pPr>
        <w:numPr>
          <w:ilvl w:val="0"/>
          <w:numId w:val="5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проверка правильности учета бланков строгой отчетности;</w:t>
      </w:r>
    </w:p>
    <w:p w14:paraId="122EFC63" w14:textId="77777777" w:rsidR="00C33A3E" w:rsidRPr="00266DEC" w:rsidRDefault="00C33A3E" w:rsidP="00C33A3E">
      <w:pPr>
        <w:numPr>
          <w:ilvl w:val="0"/>
          <w:numId w:val="5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полный пересчет денежной наличности и проверка других ценностей, находящихся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кассе;</w:t>
      </w:r>
    </w:p>
    <w:p w14:paraId="2F951D4F" w14:textId="77777777" w:rsidR="00C33A3E" w:rsidRPr="00266DEC" w:rsidRDefault="00C33A3E" w:rsidP="00C33A3E">
      <w:pPr>
        <w:numPr>
          <w:ilvl w:val="0"/>
          <w:numId w:val="5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сверка фактического остатка денежной наличности в кассе с данными, отраженными в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кассовой книге;</w:t>
      </w:r>
    </w:p>
    <w:p w14:paraId="06923426" w14:textId="6D925C2B" w:rsidR="00C33A3E" w:rsidRPr="00266DEC" w:rsidRDefault="00C33A3E" w:rsidP="00C33A3E">
      <w:pPr>
        <w:numPr>
          <w:ilvl w:val="0"/>
          <w:numId w:val="58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составление акта ревизии наличных денежных средств;</w:t>
      </w:r>
    </w:p>
    <w:p w14:paraId="22E6DB94" w14:textId="77777777" w:rsidR="00986463" w:rsidRPr="00266DEC" w:rsidRDefault="00986463" w:rsidP="00986463">
      <w:pPr>
        <w:ind w:left="780" w:right="180"/>
        <w:rPr>
          <w:rFonts w:cstheme="minorHAnsi"/>
          <w:color w:val="000000"/>
          <w:sz w:val="28"/>
          <w:szCs w:val="28"/>
          <w:lang w:val="ru-RU"/>
        </w:rPr>
      </w:pPr>
    </w:p>
    <w:p w14:paraId="057B935C" w14:textId="77777777" w:rsidR="00C33A3E" w:rsidRPr="00266DEC" w:rsidRDefault="00C33A3E" w:rsidP="00C33A3E">
      <w:pPr>
        <w:ind w:right="180"/>
        <w:rPr>
          <w:rFonts w:cstheme="minorHAnsi"/>
          <w:color w:val="000000"/>
          <w:sz w:val="28"/>
          <w:szCs w:val="28"/>
          <w:lang w:val="ru-RU"/>
        </w:rPr>
      </w:pPr>
    </w:p>
    <w:p w14:paraId="5FADC340" w14:textId="648A18CE" w:rsidR="00986463" w:rsidRPr="00266DEC" w:rsidRDefault="00EF77D0" w:rsidP="0023177B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br/>
      </w:r>
    </w:p>
    <w:p w14:paraId="0D827D48" w14:textId="43974D5B" w:rsidR="00986463" w:rsidRPr="00266DEC" w:rsidRDefault="00986463" w:rsidP="00986463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Приложение </w:t>
      </w:r>
      <w:r w:rsidRPr="00266DEC">
        <w:rPr>
          <w:rFonts w:cstheme="minorHAnsi"/>
          <w:color w:val="000000"/>
          <w:sz w:val="28"/>
          <w:szCs w:val="28"/>
          <w:lang w:val="ru-RU"/>
        </w:rPr>
        <w:t>5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к </w:t>
      </w:r>
      <w:r w:rsidR="0023177B">
        <w:rPr>
          <w:rFonts w:cstheme="minorHAnsi"/>
          <w:color w:val="000000"/>
          <w:sz w:val="28"/>
          <w:szCs w:val="28"/>
          <w:lang w:val="ru-RU"/>
        </w:rPr>
        <w:t>учетной политике</w:t>
      </w:r>
    </w:p>
    <w:p w14:paraId="620CF5B1" w14:textId="77777777" w:rsidR="00986463" w:rsidRPr="00266DEC" w:rsidRDefault="00986463" w:rsidP="00986463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4995511E" w14:textId="77777777" w:rsidR="00986463" w:rsidRPr="00266DEC" w:rsidRDefault="00986463" w:rsidP="00986463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Перечень должностей сотрудников, ответственных за учет, хранение и выдачу бланков строгой отчетности.</w:t>
      </w:r>
    </w:p>
    <w:p w14:paraId="2A626018" w14:textId="77777777" w:rsidR="00986463" w:rsidRPr="00266DEC" w:rsidRDefault="00986463" w:rsidP="00986463">
      <w:pPr>
        <w:rPr>
          <w:rFonts w:cstheme="minorHAnsi"/>
          <w:color w:val="000000"/>
          <w:sz w:val="28"/>
          <w:szCs w:val="28"/>
          <w:lang w:val="ru-RU"/>
        </w:rPr>
      </w:pPr>
    </w:p>
    <w:p w14:paraId="1B0D4586" w14:textId="1C15B7DB" w:rsidR="00986463" w:rsidRPr="00266DEC" w:rsidRDefault="00986463" w:rsidP="00986463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Перечень должностей сотрудников, ответственных за учет, хранение и выдачу бланков строгой отчетности</w:t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66DEC">
        <w:rPr>
          <w:rFonts w:cstheme="minorHAnsi"/>
          <w:color w:val="000000"/>
          <w:sz w:val="28"/>
          <w:szCs w:val="28"/>
          <w:lang w:val="ru-RU"/>
        </w:rPr>
        <w:t>входят:</w:t>
      </w:r>
    </w:p>
    <w:p w14:paraId="083AFDA4" w14:textId="4BA70B80" w:rsidR="00986463" w:rsidRPr="00266DEC" w:rsidRDefault="00986463" w:rsidP="00986463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Бухгалтер 1 категории.</w:t>
      </w:r>
    </w:p>
    <w:p w14:paraId="54E78B16" w14:textId="51CFA3EE" w:rsidR="00EF77D0" w:rsidRPr="00266DEC" w:rsidRDefault="00EF77D0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25D0D29B" w14:textId="13937943" w:rsidR="00EF77D0" w:rsidRDefault="00EF77D0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1B9FAB53" w14:textId="577C5A87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58A9E2E7" w14:textId="0872AD69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3273416E" w14:textId="0AA1D9DA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7E2F3F35" w14:textId="7598CB3D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01B9CE16" w14:textId="5023DD43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0AEC20D2" w14:textId="1FB3DBBA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52013454" w14:textId="1341587B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4CEC119E" w14:textId="176CB750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40C13488" w14:textId="4F090F49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299C411B" w14:textId="6A7A7DA0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783254A3" w14:textId="3DE5F889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3A7C7B68" w14:textId="5497243D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455621BC" w14:textId="14590084" w:rsidR="0023177B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35758BEA" w14:textId="77777777" w:rsidR="0023177B" w:rsidRPr="00266DEC" w:rsidRDefault="0023177B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7C49EFB5" w14:textId="1AFA68CE" w:rsidR="00547E24" w:rsidRPr="00266DEC" w:rsidRDefault="00547E24" w:rsidP="00547E24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Приложение </w:t>
      </w:r>
      <w:r w:rsidRPr="00266DEC">
        <w:rPr>
          <w:rFonts w:cstheme="minorHAnsi"/>
          <w:color w:val="000000"/>
          <w:sz w:val="28"/>
          <w:szCs w:val="28"/>
          <w:lang w:val="ru-RU"/>
        </w:rPr>
        <w:t>6</w:t>
      </w:r>
      <w:r w:rsidRPr="00266DEC">
        <w:rPr>
          <w:rFonts w:cstheme="minorHAnsi"/>
          <w:sz w:val="28"/>
          <w:szCs w:val="28"/>
          <w:lang w:val="ru-RU"/>
        </w:rPr>
        <w:br/>
      </w:r>
      <w:r w:rsidRPr="00266DEC">
        <w:rPr>
          <w:rFonts w:cstheme="minorHAnsi"/>
          <w:color w:val="000000"/>
          <w:sz w:val="28"/>
          <w:szCs w:val="28"/>
          <w:lang w:val="ru-RU"/>
        </w:rPr>
        <w:t xml:space="preserve">к </w:t>
      </w:r>
      <w:r w:rsidR="0023177B">
        <w:rPr>
          <w:rFonts w:cstheme="minorHAnsi"/>
          <w:color w:val="000000"/>
          <w:sz w:val="28"/>
          <w:szCs w:val="28"/>
          <w:lang w:val="ru-RU"/>
        </w:rPr>
        <w:t>учетной политике</w:t>
      </w:r>
    </w:p>
    <w:p w14:paraId="57FD1953" w14:textId="77777777" w:rsidR="00EF77D0" w:rsidRPr="00266DEC" w:rsidRDefault="00EF77D0" w:rsidP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31B1A126" w14:textId="1253E493" w:rsidR="00EE2A1A" w:rsidRPr="00266DEC" w:rsidRDefault="00547E24" w:rsidP="00EE2A1A">
      <w:pPr>
        <w:rPr>
          <w:rFonts w:cstheme="minorHAnsi"/>
          <w:color w:val="000000"/>
          <w:sz w:val="28"/>
          <w:szCs w:val="28"/>
          <w:lang w:val="ru-RU"/>
        </w:rPr>
      </w:pPr>
      <w:r w:rsidRPr="00266DEC">
        <w:rPr>
          <w:rFonts w:cstheme="minorHAnsi"/>
          <w:color w:val="000000"/>
          <w:sz w:val="28"/>
          <w:szCs w:val="28"/>
          <w:lang w:val="ru-RU"/>
        </w:rPr>
        <w:t>Положение о внутреннем финансовом контроле и график проведения внутренних проверок</w:t>
      </w:r>
      <w:r w:rsidRPr="00266DEC">
        <w:rPr>
          <w:rFonts w:cstheme="minorHAnsi"/>
          <w:color w:val="000000"/>
          <w:sz w:val="28"/>
          <w:szCs w:val="28"/>
        </w:rPr>
        <w:t> </w:t>
      </w:r>
      <w:r w:rsidRPr="00266DEC">
        <w:rPr>
          <w:rFonts w:cstheme="minorHAnsi"/>
          <w:color w:val="000000"/>
          <w:sz w:val="28"/>
          <w:szCs w:val="28"/>
          <w:lang w:val="ru-RU"/>
        </w:rPr>
        <w:t>финансово-хозяйственной деятельности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9"/>
        <w:gridCol w:w="1427"/>
        <w:gridCol w:w="2008"/>
        <w:gridCol w:w="1689"/>
        <w:gridCol w:w="2958"/>
      </w:tblGrid>
      <w:tr w:rsidR="00547E24" w:rsidRPr="00266DEC" w14:paraId="19E75A12" w14:textId="77777777" w:rsidTr="00067C75">
        <w:tc>
          <w:tcPr>
            <w:tcW w:w="5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F122BC" w14:textId="77777777" w:rsidR="00547E24" w:rsidRPr="00266DEC" w:rsidRDefault="00547E24" w:rsidP="00CB0E2B">
            <w:pPr>
              <w:keepNext/>
              <w:jc w:val="center"/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b/>
                <w:sz w:val="28"/>
                <w:szCs w:val="28"/>
              </w:rPr>
              <w:t>№ п/п</w:t>
            </w:r>
          </w:p>
        </w:tc>
        <w:tc>
          <w:tcPr>
            <w:tcW w:w="8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CE5B31" w14:textId="77777777" w:rsidR="00547E24" w:rsidRPr="00266DEC" w:rsidRDefault="00547E24" w:rsidP="00CB0E2B">
            <w:pPr>
              <w:keepNext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266DEC">
              <w:rPr>
                <w:rFonts w:cstheme="minorHAnsi"/>
                <w:b/>
                <w:sz w:val="28"/>
                <w:szCs w:val="28"/>
              </w:rPr>
              <w:t>Тема</w:t>
            </w:r>
            <w:proofErr w:type="spellEnd"/>
            <w:r w:rsidRPr="00266DEC"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b/>
                <w:sz w:val="28"/>
                <w:szCs w:val="28"/>
              </w:rPr>
              <w:t>проверки</w:t>
            </w:r>
            <w:proofErr w:type="spellEnd"/>
          </w:p>
        </w:tc>
        <w:tc>
          <w:tcPr>
            <w:tcW w:w="9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8D38ED" w14:textId="77777777" w:rsidR="00547E24" w:rsidRPr="00266DEC" w:rsidRDefault="00547E24" w:rsidP="00CB0E2B">
            <w:pPr>
              <w:keepNext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266DEC">
              <w:rPr>
                <w:rFonts w:cstheme="minorHAnsi"/>
                <w:b/>
                <w:sz w:val="28"/>
                <w:szCs w:val="28"/>
              </w:rPr>
              <w:t>Проверяемый</w:t>
            </w:r>
            <w:proofErr w:type="spellEnd"/>
            <w:r w:rsidRPr="00266DEC"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b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9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CD9291" w14:textId="77777777" w:rsidR="00547E24" w:rsidRPr="00266DEC" w:rsidRDefault="00547E24" w:rsidP="00CB0E2B">
            <w:pPr>
              <w:keepNext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266DEC">
              <w:rPr>
                <w:rFonts w:cstheme="minorHAnsi"/>
                <w:b/>
                <w:sz w:val="28"/>
                <w:szCs w:val="28"/>
              </w:rPr>
              <w:t>Период</w:t>
            </w:r>
            <w:proofErr w:type="spellEnd"/>
            <w:r w:rsidRPr="00266DEC"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b/>
                <w:sz w:val="28"/>
                <w:szCs w:val="28"/>
              </w:rPr>
              <w:t>проведения</w:t>
            </w:r>
            <w:proofErr w:type="spellEnd"/>
            <w:r w:rsidRPr="00266DEC"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266DEC">
              <w:rPr>
                <w:rFonts w:cstheme="minorHAnsi"/>
                <w:b/>
                <w:sz w:val="28"/>
                <w:szCs w:val="28"/>
              </w:rPr>
              <w:t>проверки</w:t>
            </w:r>
            <w:proofErr w:type="spellEnd"/>
          </w:p>
        </w:tc>
        <w:tc>
          <w:tcPr>
            <w:tcW w:w="1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7CC6E7" w14:textId="77777777" w:rsidR="00547E24" w:rsidRPr="00266DEC" w:rsidRDefault="00547E24" w:rsidP="00CB0E2B">
            <w:pPr>
              <w:keepNext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266DEC">
              <w:rPr>
                <w:rFonts w:cstheme="minorHAnsi"/>
                <w:b/>
                <w:sz w:val="28"/>
                <w:szCs w:val="28"/>
                <w:lang w:val="ru-RU"/>
              </w:rPr>
              <w:t>Должностное лицо, ответственное за проведение проверки (фамилия, инициалы)</w:t>
            </w:r>
          </w:p>
        </w:tc>
      </w:tr>
      <w:tr w:rsidR="00547E24" w:rsidRPr="00266DEC" w14:paraId="2B3E8019" w14:textId="77777777" w:rsidTr="00067C75">
        <w:tc>
          <w:tcPr>
            <w:tcW w:w="5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72952" w14:textId="77777777" w:rsidR="00547E24" w:rsidRPr="00266DEC" w:rsidRDefault="00547E24" w:rsidP="00CB0E2B">
            <w:pPr>
              <w:keepNext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8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92541" w14:textId="77777777" w:rsidR="00547E24" w:rsidRPr="00266DEC" w:rsidRDefault="00547E24" w:rsidP="00CB0E2B">
            <w:pPr>
              <w:keepNext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9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6E8C3" w14:textId="77777777" w:rsidR="00547E24" w:rsidRPr="00266DEC" w:rsidRDefault="00547E24" w:rsidP="00CB0E2B">
            <w:pPr>
              <w:keepNext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9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C3285" w14:textId="77777777" w:rsidR="00547E24" w:rsidRPr="00266DEC" w:rsidRDefault="00547E24" w:rsidP="00CB0E2B">
            <w:pPr>
              <w:keepNext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ADC34" w14:textId="77777777" w:rsidR="00547E24" w:rsidRPr="00266DEC" w:rsidRDefault="00547E24" w:rsidP="00CB0E2B">
            <w:pPr>
              <w:keepNext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</w:tbl>
    <w:p w14:paraId="0CC7AC31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30E34A8E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69DCE82B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208BF309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347C7F3B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07183D44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5258EEDD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3253AE50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3BE9FC38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633027DF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60884609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30358A45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38AD76B7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0CD2F673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407B1641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5C6C2960" w14:textId="1445452A" w:rsidR="00067C75" w:rsidRPr="00266DEC" w:rsidRDefault="00067C75" w:rsidP="00067C75">
      <w:pPr>
        <w:jc w:val="right"/>
        <w:rPr>
          <w:rFonts w:cstheme="minorHAnsi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lastRenderedPageBreak/>
        <w:t>Приложение №7</w:t>
      </w:r>
    </w:p>
    <w:p w14:paraId="3C7C37D2" w14:textId="3443AFF9" w:rsidR="00067C75" w:rsidRPr="00266DEC" w:rsidRDefault="00067C75" w:rsidP="00067C75">
      <w:pPr>
        <w:jc w:val="right"/>
        <w:rPr>
          <w:rFonts w:cstheme="minorHAnsi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t xml:space="preserve">к </w:t>
      </w:r>
      <w:r w:rsidR="0023177B">
        <w:rPr>
          <w:rFonts w:cstheme="minorHAnsi"/>
          <w:color w:val="000000"/>
          <w:sz w:val="28"/>
          <w:szCs w:val="28"/>
          <w:lang w:val="ru-RU"/>
        </w:rPr>
        <w:t>учетной политике</w:t>
      </w:r>
    </w:p>
    <w:p w14:paraId="04763501" w14:textId="77777777" w:rsidR="00067C75" w:rsidRPr="00266DEC" w:rsidRDefault="00067C75" w:rsidP="00067C75">
      <w:pPr>
        <w:rPr>
          <w:rFonts w:cstheme="minorHAnsi"/>
          <w:sz w:val="28"/>
          <w:szCs w:val="28"/>
          <w:u w:val="single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t xml:space="preserve">Наименование </w:t>
      </w:r>
      <w:proofErr w:type="gramStart"/>
      <w:r w:rsidRPr="00266DEC">
        <w:rPr>
          <w:rFonts w:cstheme="minorHAnsi"/>
          <w:sz w:val="28"/>
          <w:szCs w:val="28"/>
          <w:lang w:val="ru-RU"/>
        </w:rPr>
        <w:t xml:space="preserve">учреждения  </w:t>
      </w:r>
      <w:r w:rsidRPr="00266DEC">
        <w:rPr>
          <w:rFonts w:cstheme="minorHAnsi"/>
          <w:sz w:val="28"/>
          <w:szCs w:val="28"/>
          <w:u w:val="single"/>
          <w:lang w:val="ru-RU"/>
        </w:rPr>
        <w:t>ЛОГБУ</w:t>
      </w:r>
      <w:proofErr w:type="gramEnd"/>
      <w:r w:rsidRPr="00266DEC">
        <w:rPr>
          <w:rFonts w:cstheme="minorHAnsi"/>
          <w:sz w:val="28"/>
          <w:szCs w:val="28"/>
          <w:u w:val="single"/>
          <w:lang w:val="ru-RU"/>
        </w:rPr>
        <w:t xml:space="preserve"> «</w:t>
      </w:r>
      <w:r w:rsidRPr="00266DEC">
        <w:rPr>
          <w:rFonts w:cstheme="minorHAnsi"/>
          <w:sz w:val="28"/>
          <w:szCs w:val="28"/>
          <w:lang w:val="ru-RU"/>
        </w:rPr>
        <w:t>Сланцевский ДИВВиТ</w:t>
      </w:r>
      <w:r w:rsidRPr="00266DEC">
        <w:rPr>
          <w:rFonts w:cstheme="minorHAnsi"/>
          <w:sz w:val="28"/>
          <w:szCs w:val="28"/>
          <w:u w:val="single"/>
          <w:lang w:val="ru-RU"/>
        </w:rPr>
        <w:t>»</w:t>
      </w:r>
    </w:p>
    <w:p w14:paraId="45DC264E" w14:textId="77777777" w:rsidR="00067C75" w:rsidRPr="00266DEC" w:rsidRDefault="00067C75" w:rsidP="00067C75">
      <w:pPr>
        <w:rPr>
          <w:rFonts w:cstheme="minorHAnsi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t>Ведомость получения расчетных листков за __________ 202___ года</w:t>
      </w:r>
    </w:p>
    <w:p w14:paraId="29B647FE" w14:textId="77777777" w:rsidR="00067C75" w:rsidRPr="00266DEC" w:rsidRDefault="00067C75" w:rsidP="00067C75">
      <w:pPr>
        <w:rPr>
          <w:rFonts w:cstheme="minorHAnsi"/>
          <w:sz w:val="28"/>
          <w:szCs w:val="28"/>
          <w:u w:val="single"/>
        </w:rPr>
      </w:pPr>
      <w:proofErr w:type="spellStart"/>
      <w:r w:rsidRPr="00266DEC">
        <w:rPr>
          <w:rFonts w:cstheme="minorHAnsi"/>
          <w:sz w:val="28"/>
          <w:szCs w:val="28"/>
        </w:rPr>
        <w:t>Структурное</w:t>
      </w:r>
      <w:proofErr w:type="spellEnd"/>
      <w:r w:rsidRPr="00266DEC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266DEC">
        <w:rPr>
          <w:rFonts w:cstheme="minorHAnsi"/>
          <w:sz w:val="28"/>
          <w:szCs w:val="28"/>
        </w:rPr>
        <w:t>подразделение</w:t>
      </w:r>
      <w:proofErr w:type="spellEnd"/>
      <w:r w:rsidRPr="00266DEC">
        <w:rPr>
          <w:rFonts w:cstheme="minorHAnsi"/>
          <w:sz w:val="28"/>
          <w:szCs w:val="28"/>
        </w:rPr>
        <w:t xml:space="preserve">  _</w:t>
      </w:r>
      <w:proofErr w:type="gramEnd"/>
      <w:r w:rsidRPr="00266DEC">
        <w:rPr>
          <w:rFonts w:cstheme="minorHAnsi"/>
          <w:sz w:val="28"/>
          <w:szCs w:val="28"/>
        </w:rPr>
        <w:t>___________________________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27"/>
        <w:gridCol w:w="2426"/>
        <w:gridCol w:w="1673"/>
        <w:gridCol w:w="1491"/>
      </w:tblGrid>
      <w:tr w:rsidR="00067C75" w:rsidRPr="00266DEC" w14:paraId="293A2EE0" w14:textId="77777777" w:rsidTr="00CB0E2B">
        <w:tc>
          <w:tcPr>
            <w:tcW w:w="3794" w:type="dxa"/>
          </w:tcPr>
          <w:p w14:paraId="50F4A3F4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sz w:val="28"/>
                <w:szCs w:val="28"/>
              </w:rPr>
              <w:t>ФИО</w:t>
            </w:r>
          </w:p>
        </w:tc>
        <w:tc>
          <w:tcPr>
            <w:tcW w:w="2551" w:type="dxa"/>
          </w:tcPr>
          <w:p w14:paraId="5442A8D2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14:paraId="1C5370AF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sz w:val="28"/>
                <w:szCs w:val="28"/>
              </w:rPr>
              <w:t>Дата получения</w:t>
            </w:r>
          </w:p>
        </w:tc>
        <w:tc>
          <w:tcPr>
            <w:tcW w:w="1525" w:type="dxa"/>
          </w:tcPr>
          <w:p w14:paraId="4816AEBC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  <w:r w:rsidRPr="00266DEC">
              <w:rPr>
                <w:rFonts w:cstheme="minorHAnsi"/>
                <w:sz w:val="28"/>
                <w:szCs w:val="28"/>
              </w:rPr>
              <w:t>Подпись</w:t>
            </w:r>
          </w:p>
        </w:tc>
      </w:tr>
      <w:tr w:rsidR="00067C75" w:rsidRPr="00266DEC" w14:paraId="00851E79" w14:textId="77777777" w:rsidTr="00CB0E2B">
        <w:tc>
          <w:tcPr>
            <w:tcW w:w="3794" w:type="dxa"/>
          </w:tcPr>
          <w:p w14:paraId="38251347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16164B6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614C66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7FBC93F5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3E5D8384" w14:textId="77777777" w:rsidTr="00CB0E2B">
        <w:tc>
          <w:tcPr>
            <w:tcW w:w="3794" w:type="dxa"/>
          </w:tcPr>
          <w:p w14:paraId="0DEEB897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A2C27EA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03FDAF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5327F136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05950332" w14:textId="77777777" w:rsidTr="00CB0E2B">
        <w:tc>
          <w:tcPr>
            <w:tcW w:w="3794" w:type="dxa"/>
          </w:tcPr>
          <w:p w14:paraId="248B277C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976934C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4FD7685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2AB890BA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107515FB" w14:textId="77777777" w:rsidTr="00CB0E2B">
        <w:tc>
          <w:tcPr>
            <w:tcW w:w="3794" w:type="dxa"/>
          </w:tcPr>
          <w:p w14:paraId="40A83D8D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14E2065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3D71D1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394468CB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7CAE4027" w14:textId="77777777" w:rsidTr="00CB0E2B">
        <w:tc>
          <w:tcPr>
            <w:tcW w:w="3794" w:type="dxa"/>
          </w:tcPr>
          <w:p w14:paraId="76D8F6AD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C7C4966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18C651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1C7CD96F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7382ED53" w14:textId="77777777" w:rsidTr="00CB0E2B">
        <w:tc>
          <w:tcPr>
            <w:tcW w:w="3794" w:type="dxa"/>
          </w:tcPr>
          <w:p w14:paraId="43E00749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48463C0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F36343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4533E91E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08F688E3" w14:textId="77777777" w:rsidTr="00CB0E2B">
        <w:tc>
          <w:tcPr>
            <w:tcW w:w="3794" w:type="dxa"/>
          </w:tcPr>
          <w:p w14:paraId="00D789A9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7C8B949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791BC3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332AB88B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648FA733" w14:textId="77777777" w:rsidTr="00CB0E2B">
        <w:tc>
          <w:tcPr>
            <w:tcW w:w="3794" w:type="dxa"/>
          </w:tcPr>
          <w:p w14:paraId="74EE1E84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E1594AD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F5B240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08C40F67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434A4565" w14:textId="77777777" w:rsidTr="00CB0E2B">
        <w:tc>
          <w:tcPr>
            <w:tcW w:w="3794" w:type="dxa"/>
          </w:tcPr>
          <w:p w14:paraId="760E45FC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C9FDB6C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B16FEA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211F27E5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791D752E" w14:textId="77777777" w:rsidTr="00CB0E2B">
        <w:tc>
          <w:tcPr>
            <w:tcW w:w="3794" w:type="dxa"/>
          </w:tcPr>
          <w:p w14:paraId="13551F4B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39E2D6E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419CBE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3E26FF50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4595B6D9" w14:textId="77777777" w:rsidTr="00CB0E2B">
        <w:tc>
          <w:tcPr>
            <w:tcW w:w="3794" w:type="dxa"/>
          </w:tcPr>
          <w:p w14:paraId="7A254CBC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3FDBF36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9D3849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02850ECE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38E6692B" w14:textId="77777777" w:rsidTr="00CB0E2B">
        <w:tc>
          <w:tcPr>
            <w:tcW w:w="3794" w:type="dxa"/>
          </w:tcPr>
          <w:p w14:paraId="1B947DA6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AA5197B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CF44CD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1C8F1A08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6FE0B4A9" w14:textId="77777777" w:rsidTr="00CB0E2B">
        <w:tc>
          <w:tcPr>
            <w:tcW w:w="3794" w:type="dxa"/>
          </w:tcPr>
          <w:p w14:paraId="7A5D5C4D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AAAF353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45B302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7BF1373A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031D46E8" w14:textId="77777777" w:rsidTr="00CB0E2B">
        <w:tc>
          <w:tcPr>
            <w:tcW w:w="3794" w:type="dxa"/>
          </w:tcPr>
          <w:p w14:paraId="1A7FBCB2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176B189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85A971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6FC21144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780104F0" w14:textId="77777777" w:rsidTr="00CB0E2B">
        <w:tc>
          <w:tcPr>
            <w:tcW w:w="3794" w:type="dxa"/>
          </w:tcPr>
          <w:p w14:paraId="1535E6A9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FDE9399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D139E3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7DA6831E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2F58A871" w14:textId="77777777" w:rsidTr="00CB0E2B">
        <w:tc>
          <w:tcPr>
            <w:tcW w:w="3794" w:type="dxa"/>
          </w:tcPr>
          <w:p w14:paraId="5A2772E2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66F2025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30EF53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505A32B8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7E32BDC5" w14:textId="77777777" w:rsidTr="00CB0E2B">
        <w:tc>
          <w:tcPr>
            <w:tcW w:w="3794" w:type="dxa"/>
          </w:tcPr>
          <w:p w14:paraId="7742CA98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863175D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842539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2494DEC4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563D8606" w14:textId="77777777" w:rsidTr="00CB0E2B">
        <w:tc>
          <w:tcPr>
            <w:tcW w:w="3794" w:type="dxa"/>
          </w:tcPr>
          <w:p w14:paraId="7BA73416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8862434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D27D49B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6C13FF7E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7C75" w:rsidRPr="00266DEC" w14:paraId="3A1C2883" w14:textId="77777777" w:rsidTr="00CB0E2B">
        <w:tc>
          <w:tcPr>
            <w:tcW w:w="3794" w:type="dxa"/>
          </w:tcPr>
          <w:p w14:paraId="114B7AC2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7B13181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C4F137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5" w:type="dxa"/>
          </w:tcPr>
          <w:p w14:paraId="35668C2B" w14:textId="77777777" w:rsidR="00067C75" w:rsidRPr="00266DEC" w:rsidRDefault="00067C75" w:rsidP="00CB0E2B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654AE9BA" w14:textId="77777777" w:rsidR="00067C75" w:rsidRPr="00266DEC" w:rsidRDefault="00067C75" w:rsidP="00067C75">
      <w:pPr>
        <w:rPr>
          <w:rFonts w:cstheme="minorHAnsi"/>
          <w:sz w:val="28"/>
          <w:szCs w:val="28"/>
        </w:rPr>
      </w:pPr>
    </w:p>
    <w:p w14:paraId="3222BCD3" w14:textId="5248BCBA" w:rsidR="00EE2A1A" w:rsidRPr="00266DEC" w:rsidRDefault="00EE2A1A">
      <w:pPr>
        <w:rPr>
          <w:rFonts w:cstheme="minorHAnsi"/>
          <w:color w:val="000000"/>
          <w:sz w:val="28"/>
          <w:szCs w:val="28"/>
          <w:lang w:val="ru-RU"/>
        </w:rPr>
      </w:pPr>
    </w:p>
    <w:p w14:paraId="12DDFD3A" w14:textId="64FD220B" w:rsidR="00067C75" w:rsidRPr="00266DEC" w:rsidRDefault="00067C75" w:rsidP="00067C75">
      <w:pPr>
        <w:jc w:val="right"/>
        <w:rPr>
          <w:rFonts w:cstheme="minorHAnsi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lastRenderedPageBreak/>
        <w:t>Приложение №</w:t>
      </w:r>
      <w:r w:rsidRPr="00266DEC">
        <w:rPr>
          <w:rFonts w:cstheme="minorHAnsi"/>
          <w:sz w:val="28"/>
          <w:szCs w:val="28"/>
          <w:lang w:val="ru-RU"/>
        </w:rPr>
        <w:t>8</w:t>
      </w:r>
      <w:r w:rsidRPr="00266DEC">
        <w:rPr>
          <w:rFonts w:cstheme="minorHAnsi"/>
          <w:sz w:val="28"/>
          <w:szCs w:val="28"/>
          <w:lang w:val="ru-RU"/>
        </w:rPr>
        <w:t>к учетной политике</w:t>
      </w:r>
      <w:r w:rsidRPr="00266DEC">
        <w:rPr>
          <w:rFonts w:cstheme="minorHAnsi"/>
          <w:sz w:val="28"/>
          <w:szCs w:val="28"/>
        </w:rPr>
        <w:drawing>
          <wp:inline distT="0" distB="0" distL="0" distR="0" wp14:anchorId="75166F4C" wp14:editId="0D3BEEFF">
            <wp:extent cx="5732145" cy="72580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11BAF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6B7959F6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42ADE0ED" w14:textId="77777777" w:rsidR="0023177B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5E0FFEFF" w14:textId="239AAEE1" w:rsidR="00067C75" w:rsidRDefault="00067C75" w:rsidP="00067C75">
      <w:pPr>
        <w:jc w:val="right"/>
        <w:rPr>
          <w:rFonts w:cstheme="minorHAnsi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lastRenderedPageBreak/>
        <w:t>Приложение №9</w:t>
      </w:r>
    </w:p>
    <w:p w14:paraId="0033ABDC" w14:textId="6B06C9E4" w:rsidR="0023177B" w:rsidRPr="00266DEC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К </w:t>
      </w:r>
      <w:r>
        <w:rPr>
          <w:rFonts w:cstheme="minorHAnsi"/>
          <w:color w:val="000000"/>
          <w:sz w:val="28"/>
          <w:szCs w:val="28"/>
          <w:lang w:val="ru-RU"/>
        </w:rPr>
        <w:t>учетной политике</w:t>
      </w:r>
    </w:p>
    <w:p w14:paraId="6EC304DB" w14:textId="3D62D1DD" w:rsidR="00DD6115" w:rsidRPr="00266DEC" w:rsidRDefault="00DD6115" w:rsidP="00067C75">
      <w:pPr>
        <w:jc w:val="right"/>
        <w:rPr>
          <w:rFonts w:cstheme="minorHAnsi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</w:rPr>
        <w:drawing>
          <wp:inline distT="0" distB="0" distL="0" distR="0" wp14:anchorId="7F955D90" wp14:editId="41C1A850">
            <wp:extent cx="5732145" cy="790511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90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9EC18" w14:textId="40167B24" w:rsidR="00DD6115" w:rsidRPr="00266DEC" w:rsidRDefault="00DD6115" w:rsidP="00067C75">
      <w:pPr>
        <w:jc w:val="right"/>
        <w:rPr>
          <w:rFonts w:cstheme="minorHAnsi"/>
          <w:sz w:val="28"/>
          <w:szCs w:val="28"/>
          <w:lang w:val="ru-RU"/>
        </w:rPr>
      </w:pPr>
    </w:p>
    <w:p w14:paraId="397EE1EE" w14:textId="7E7C1A73" w:rsidR="00DD6115" w:rsidRDefault="00DD6115" w:rsidP="00067C75">
      <w:pPr>
        <w:jc w:val="right"/>
        <w:rPr>
          <w:rFonts w:cstheme="minorHAnsi"/>
          <w:sz w:val="28"/>
          <w:szCs w:val="28"/>
          <w:lang w:val="ru-RU"/>
        </w:rPr>
      </w:pPr>
      <w:r w:rsidRPr="00266DEC">
        <w:rPr>
          <w:rFonts w:cstheme="minorHAnsi"/>
          <w:sz w:val="28"/>
          <w:szCs w:val="28"/>
          <w:lang w:val="ru-RU"/>
        </w:rPr>
        <w:t>Приложение №10</w:t>
      </w:r>
    </w:p>
    <w:p w14:paraId="7A0F99E5" w14:textId="1C1D8E07" w:rsidR="0023177B" w:rsidRPr="00266DEC" w:rsidRDefault="0023177B" w:rsidP="00067C75">
      <w:pPr>
        <w:jc w:val="right"/>
        <w:rPr>
          <w:rFonts w:cstheme="minorHAnsi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К </w:t>
      </w:r>
      <w:r>
        <w:rPr>
          <w:rFonts w:cstheme="minorHAnsi"/>
          <w:color w:val="000000"/>
          <w:sz w:val="28"/>
          <w:szCs w:val="28"/>
          <w:lang w:val="ru-RU"/>
        </w:rPr>
        <w:t>учетной политике</w:t>
      </w:r>
    </w:p>
    <w:p w14:paraId="7D7D6DE1" w14:textId="44833857" w:rsidR="00DD6115" w:rsidRDefault="00DD6115" w:rsidP="00067C75">
      <w:pPr>
        <w:jc w:val="right"/>
        <w:rPr>
          <w:rFonts w:ascii="Times New Roman" w:hAnsi="Times New Roman" w:cs="Times New Roman"/>
          <w:lang w:val="ru-RU"/>
        </w:rPr>
      </w:pPr>
      <w:r w:rsidRPr="00266DEC">
        <w:rPr>
          <w:sz w:val="28"/>
          <w:szCs w:val="28"/>
        </w:rPr>
        <w:drawing>
          <wp:inline distT="0" distB="0" distL="0" distR="0" wp14:anchorId="7FD9C584" wp14:editId="7750A378">
            <wp:extent cx="5732145" cy="547179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547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611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87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83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104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50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241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D94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750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57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5A2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E27A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5808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D3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CB4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BF5E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0728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732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2034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7C31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417E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193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BB63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D301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F84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E91A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ED14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3C3E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275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B27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BD3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3E0D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B340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CC0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3258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9910B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FA4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696B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9B64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390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AE0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6292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DC42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C21B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FAC1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27850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965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5F6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835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33E70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5A475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5BC72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6547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66C5E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7984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A66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C983997"/>
    <w:multiLevelType w:val="multilevel"/>
    <w:tmpl w:val="A07AF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cstheme="minorHAnsi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HAnsi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HAnsi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HAnsi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HAnsi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HAnsi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HAnsi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HAnsi" w:hint="default"/>
        <w:color w:val="000000"/>
        <w:sz w:val="24"/>
      </w:rPr>
    </w:lvl>
  </w:abstractNum>
  <w:abstractNum w:abstractNumId="56" w15:restartNumberingAfterBreak="0">
    <w:nsid w:val="7CE24E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0779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9"/>
  </w:num>
  <w:num w:numId="2">
    <w:abstractNumId w:val="31"/>
  </w:num>
  <w:num w:numId="3">
    <w:abstractNumId w:val="5"/>
  </w:num>
  <w:num w:numId="4">
    <w:abstractNumId w:val="10"/>
  </w:num>
  <w:num w:numId="5">
    <w:abstractNumId w:val="0"/>
  </w:num>
  <w:num w:numId="6">
    <w:abstractNumId w:val="27"/>
  </w:num>
  <w:num w:numId="7">
    <w:abstractNumId w:val="2"/>
  </w:num>
  <w:num w:numId="8">
    <w:abstractNumId w:val="52"/>
  </w:num>
  <w:num w:numId="9">
    <w:abstractNumId w:val="54"/>
  </w:num>
  <w:num w:numId="10">
    <w:abstractNumId w:val="46"/>
  </w:num>
  <w:num w:numId="11">
    <w:abstractNumId w:val="19"/>
  </w:num>
  <w:num w:numId="12">
    <w:abstractNumId w:val="26"/>
  </w:num>
  <w:num w:numId="13">
    <w:abstractNumId w:val="25"/>
  </w:num>
  <w:num w:numId="14">
    <w:abstractNumId w:val="29"/>
  </w:num>
  <w:num w:numId="15">
    <w:abstractNumId w:val="24"/>
  </w:num>
  <w:num w:numId="16">
    <w:abstractNumId w:val="41"/>
  </w:num>
  <w:num w:numId="17">
    <w:abstractNumId w:val="36"/>
  </w:num>
  <w:num w:numId="18">
    <w:abstractNumId w:val="6"/>
  </w:num>
  <w:num w:numId="19">
    <w:abstractNumId w:val="3"/>
  </w:num>
  <w:num w:numId="20">
    <w:abstractNumId w:val="13"/>
  </w:num>
  <w:num w:numId="21">
    <w:abstractNumId w:val="8"/>
  </w:num>
  <w:num w:numId="22">
    <w:abstractNumId w:val="11"/>
  </w:num>
  <w:num w:numId="23">
    <w:abstractNumId w:val="15"/>
  </w:num>
  <w:num w:numId="24">
    <w:abstractNumId w:val="50"/>
  </w:num>
  <w:num w:numId="25">
    <w:abstractNumId w:val="34"/>
  </w:num>
  <w:num w:numId="26">
    <w:abstractNumId w:val="42"/>
  </w:num>
  <w:num w:numId="27">
    <w:abstractNumId w:val="39"/>
  </w:num>
  <w:num w:numId="28">
    <w:abstractNumId w:val="40"/>
  </w:num>
  <w:num w:numId="29">
    <w:abstractNumId w:val="22"/>
  </w:num>
  <w:num w:numId="30">
    <w:abstractNumId w:val="4"/>
  </w:num>
  <w:num w:numId="31">
    <w:abstractNumId w:val="57"/>
  </w:num>
  <w:num w:numId="32">
    <w:abstractNumId w:val="35"/>
  </w:num>
  <w:num w:numId="33">
    <w:abstractNumId w:val="43"/>
  </w:num>
  <w:num w:numId="34">
    <w:abstractNumId w:val="44"/>
  </w:num>
  <w:num w:numId="35">
    <w:abstractNumId w:val="7"/>
  </w:num>
  <w:num w:numId="36">
    <w:abstractNumId w:val="30"/>
  </w:num>
  <w:num w:numId="37">
    <w:abstractNumId w:val="20"/>
  </w:num>
  <w:num w:numId="38">
    <w:abstractNumId w:val="51"/>
  </w:num>
  <w:num w:numId="39">
    <w:abstractNumId w:val="32"/>
  </w:num>
  <w:num w:numId="40">
    <w:abstractNumId w:val="47"/>
  </w:num>
  <w:num w:numId="41">
    <w:abstractNumId w:val="33"/>
  </w:num>
  <w:num w:numId="42">
    <w:abstractNumId w:val="37"/>
  </w:num>
  <w:num w:numId="43">
    <w:abstractNumId w:val="12"/>
  </w:num>
  <w:num w:numId="44">
    <w:abstractNumId w:val="53"/>
  </w:num>
  <w:num w:numId="45">
    <w:abstractNumId w:val="18"/>
  </w:num>
  <w:num w:numId="46">
    <w:abstractNumId w:val="28"/>
  </w:num>
  <w:num w:numId="47">
    <w:abstractNumId w:val="23"/>
  </w:num>
  <w:num w:numId="48">
    <w:abstractNumId w:val="14"/>
  </w:num>
  <w:num w:numId="49">
    <w:abstractNumId w:val="56"/>
  </w:num>
  <w:num w:numId="50">
    <w:abstractNumId w:val="38"/>
  </w:num>
  <w:num w:numId="51">
    <w:abstractNumId w:val="1"/>
  </w:num>
  <w:num w:numId="52">
    <w:abstractNumId w:val="16"/>
  </w:num>
  <w:num w:numId="53">
    <w:abstractNumId w:val="55"/>
  </w:num>
  <w:num w:numId="54">
    <w:abstractNumId w:val="17"/>
  </w:num>
  <w:num w:numId="55">
    <w:abstractNumId w:val="45"/>
  </w:num>
  <w:num w:numId="56">
    <w:abstractNumId w:val="9"/>
  </w:num>
  <w:num w:numId="57">
    <w:abstractNumId w:val="48"/>
  </w:num>
  <w:num w:numId="58">
    <w:abstractNumId w:val="2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45650"/>
    <w:rsid w:val="000634BA"/>
    <w:rsid w:val="00067C75"/>
    <w:rsid w:val="000A0FF0"/>
    <w:rsid w:val="00136AD7"/>
    <w:rsid w:val="00150D57"/>
    <w:rsid w:val="0021161F"/>
    <w:rsid w:val="0023177B"/>
    <w:rsid w:val="00266DEC"/>
    <w:rsid w:val="002C0C3A"/>
    <w:rsid w:val="002D33B1"/>
    <w:rsid w:val="002D3591"/>
    <w:rsid w:val="003514A0"/>
    <w:rsid w:val="00430C1B"/>
    <w:rsid w:val="0046024A"/>
    <w:rsid w:val="00464BBD"/>
    <w:rsid w:val="004A6F8D"/>
    <w:rsid w:val="004F7E17"/>
    <w:rsid w:val="00547E24"/>
    <w:rsid w:val="005A05CE"/>
    <w:rsid w:val="005D3C50"/>
    <w:rsid w:val="00653AF6"/>
    <w:rsid w:val="006A4B9A"/>
    <w:rsid w:val="0070163B"/>
    <w:rsid w:val="00723B6A"/>
    <w:rsid w:val="007403F1"/>
    <w:rsid w:val="00754FD0"/>
    <w:rsid w:val="00785175"/>
    <w:rsid w:val="007944AB"/>
    <w:rsid w:val="007A199D"/>
    <w:rsid w:val="00853FC9"/>
    <w:rsid w:val="008620B5"/>
    <w:rsid w:val="008C6A5F"/>
    <w:rsid w:val="008F647B"/>
    <w:rsid w:val="0093628C"/>
    <w:rsid w:val="00986463"/>
    <w:rsid w:val="009A4F35"/>
    <w:rsid w:val="00A06601"/>
    <w:rsid w:val="00B73A5A"/>
    <w:rsid w:val="00BF1A20"/>
    <w:rsid w:val="00C33A3E"/>
    <w:rsid w:val="00CD6418"/>
    <w:rsid w:val="00D2178C"/>
    <w:rsid w:val="00D2373A"/>
    <w:rsid w:val="00D66CCA"/>
    <w:rsid w:val="00DA5A12"/>
    <w:rsid w:val="00DD6115"/>
    <w:rsid w:val="00E3210A"/>
    <w:rsid w:val="00E438A1"/>
    <w:rsid w:val="00E7318D"/>
    <w:rsid w:val="00E73BF0"/>
    <w:rsid w:val="00E82514"/>
    <w:rsid w:val="00EE2A1A"/>
    <w:rsid w:val="00EF77D0"/>
    <w:rsid w:val="00F01E19"/>
    <w:rsid w:val="00F23819"/>
    <w:rsid w:val="00F96565"/>
    <w:rsid w:val="00FC2F53"/>
    <w:rsid w:val="00FC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874D"/>
  <w15:docId w15:val="{CCCB6008-AA3A-434F-A822-5D4D26C3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2F5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2F5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D6418"/>
    <w:pPr>
      <w:ind w:left="720"/>
      <w:contextualSpacing/>
    </w:pPr>
  </w:style>
  <w:style w:type="table" w:styleId="a6">
    <w:name w:val="Table Grid"/>
    <w:basedOn w:val="a1"/>
    <w:uiPriority w:val="59"/>
    <w:rsid w:val="00067C75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C9DC0-3413-4C1A-A733-B712E8FB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11900</Words>
  <Characters>67835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Главбух</cp:lastModifiedBy>
  <cp:revision>2</cp:revision>
  <cp:lastPrinted>2024-08-08T08:16:00Z</cp:lastPrinted>
  <dcterms:created xsi:type="dcterms:W3CDTF">2024-08-08T08:17:00Z</dcterms:created>
  <dcterms:modified xsi:type="dcterms:W3CDTF">2024-08-08T08:17:00Z</dcterms:modified>
</cp:coreProperties>
</file>