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E78" w:rsidRPr="00DE4E78" w:rsidRDefault="00DE4E78" w:rsidP="00DE4E78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E4E78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DE4E78">
        <w:rPr>
          <w:rFonts w:ascii="Times New Roman" w:hAnsi="Times New Roman" w:cs="Times New Roman"/>
          <w:sz w:val="28"/>
          <w:szCs w:val="28"/>
        </w:rPr>
        <w:br/>
      </w:r>
    </w:p>
    <w:p w:rsidR="00DE4E78" w:rsidRPr="00DE4E78" w:rsidRDefault="00DE4E78" w:rsidP="00DE4E78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от 18 октября 2014 г. N 1075</w:t>
      </w: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ОБ УТВЕРЖДЕНИИ ПРАВИЛ</w:t>
      </w: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ОПРЕДЕЛЕНИЯ СРЕДНЕДУШЕВОГО ДОХОДА ДЛЯ ПРЕДОСТАВЛЕНИЯ</w:t>
      </w: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СОЦИАЛЬНЫХ УСЛУГ БЕСПЛАТНО</w:t>
      </w:r>
    </w:p>
    <w:p w:rsidR="00DE4E78" w:rsidRPr="00DE4E78" w:rsidRDefault="00DE4E78" w:rsidP="00DE4E7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4E78" w:rsidRPr="00DE4E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18.02.2020 </w:t>
            </w:r>
            <w:hyperlink r:id="rId5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174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29.04.2020 </w:t>
            </w:r>
            <w:hyperlink r:id="rId6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604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(ред. 29.04.2020), от 21.05.2020 </w:t>
            </w:r>
            <w:hyperlink r:id="rId7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723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30.10.2021 </w:t>
            </w:r>
            <w:hyperlink r:id="rId8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1876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E78" w:rsidRPr="00DE4E78" w:rsidRDefault="00DE4E78" w:rsidP="00DE4E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31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2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определения среднедушевого дохода для предоставления социальных услуг бесплатно.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2. 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w:anchor="P32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DE4E78">
        <w:rPr>
          <w:rFonts w:ascii="Times New Roman" w:hAnsi="Times New Roman" w:cs="Times New Roman"/>
          <w:sz w:val="28"/>
          <w:szCs w:val="28"/>
        </w:rPr>
        <w:t>, утвержденных настоящим постановлением.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января 2015 г.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DE4E78" w:rsidRPr="00DE4E78" w:rsidRDefault="00DE4E78" w:rsidP="00DE4E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E4E78" w:rsidRPr="00DE4E78" w:rsidRDefault="00DE4E78" w:rsidP="00DE4E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Д.МЕДВЕДЕВ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Утверждены</w:t>
      </w:r>
    </w:p>
    <w:p w:rsidR="00DE4E78" w:rsidRPr="00DE4E78" w:rsidRDefault="00DE4E78" w:rsidP="00DE4E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DE4E78" w:rsidRPr="00DE4E78" w:rsidRDefault="00DE4E78" w:rsidP="00DE4E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E4E78" w:rsidRPr="00DE4E78" w:rsidRDefault="00DE4E78" w:rsidP="00DE4E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от 18 октября 2014 г. N 1075</w:t>
      </w:r>
    </w:p>
    <w:p w:rsidR="00DE4E78" w:rsidRPr="00DE4E78" w:rsidRDefault="00DE4E78" w:rsidP="00DE4E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DE4E78">
        <w:rPr>
          <w:rFonts w:ascii="Times New Roman" w:hAnsi="Times New Roman" w:cs="Times New Roman"/>
          <w:sz w:val="28"/>
          <w:szCs w:val="28"/>
        </w:rPr>
        <w:t>ПРАВИЛА</w:t>
      </w: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ОПРЕДЕЛЕНИЯ СРЕДНЕДУШЕВОГО ДОХОДА ДЛЯ </w:t>
      </w:r>
      <w:r w:rsidRPr="00DE4E78">
        <w:rPr>
          <w:rFonts w:ascii="Times New Roman" w:hAnsi="Times New Roman" w:cs="Times New Roman"/>
          <w:sz w:val="28"/>
          <w:szCs w:val="28"/>
        </w:rPr>
        <w:lastRenderedPageBreak/>
        <w:t>ПРЕДОСТАВЛЕНИЯ</w:t>
      </w:r>
    </w:p>
    <w:p w:rsidR="00DE4E78" w:rsidRPr="00DE4E78" w:rsidRDefault="00DE4E78" w:rsidP="00DE4E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СОЦИАЛЬНЫХ УСЛУГ БЕСПЛАТНО</w:t>
      </w:r>
    </w:p>
    <w:p w:rsidR="00DE4E78" w:rsidRPr="00DE4E78" w:rsidRDefault="00DE4E78" w:rsidP="00DE4E7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4E78" w:rsidRPr="00DE4E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18.02.2020 </w:t>
            </w:r>
            <w:hyperlink r:id="rId10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174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29.04.2020 </w:t>
            </w:r>
            <w:hyperlink r:id="rId11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604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(ред. 29.04.2020), от 21.05.2020 </w:t>
            </w:r>
            <w:hyperlink r:id="rId12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723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DE4E78" w:rsidRPr="00DE4E78" w:rsidRDefault="00DE4E78" w:rsidP="00DE4E7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30.10.2021 </w:t>
            </w:r>
            <w:hyperlink r:id="rId13">
              <w:r w:rsidRPr="00DE4E7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1876</w:t>
              </w:r>
            </w:hyperlink>
            <w:r w:rsidRPr="00DE4E7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4E78" w:rsidRPr="00DE4E78" w:rsidRDefault="00DE4E78" w:rsidP="00DE4E7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E78" w:rsidRPr="00DE4E78" w:rsidRDefault="00DE4E78" w:rsidP="00DE4E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определения среднедушевого дохода для предоставления социальных услуг бесплатно в целях реализации Федерального </w:t>
      </w:r>
      <w:hyperlink r:id="rId14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"Об основах социального обслуживания граждан в Российской Федерации" (далее - среднедушевой доход).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1"/>
      <w:bookmarkEnd w:id="2"/>
      <w:r w:rsidRPr="00DE4E78">
        <w:rPr>
          <w:rFonts w:ascii="Times New Roman" w:hAnsi="Times New Roman" w:cs="Times New Roman"/>
          <w:sz w:val="28"/>
          <w:szCs w:val="28"/>
        </w:rPr>
        <w:t xml:space="preserve">2. Расчет среднедушевого дохода в отношении получателя социальных услуг, за исключением лиц, указанных в </w:t>
      </w:r>
      <w:hyperlink r:id="rId15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частях 1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3 статьи 31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Федерального закона "Об основах социального обслуживания граждан в Российской Федерации", производится на дату обращения и осуществляется на основании документов (сведений), предусмотренных порядком предоставления социальных услуг, утвержденным уполномоченным органом государственной власти, о составе семьи, наличии (отсутствии) доходов членов семьи или одиноко проживающего гражданина и принадлежащем им (ему) имуществе на праве собственности.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2(1). Уполномоченный орган, предусмотренный </w:t>
      </w:r>
      <w:hyperlink w:anchor="P41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настоящих Правил, запрашивает у Министерства внутренних дел Российской Федерации подтверждение сведений о регистрации по месту жительства лиц, указанных заявителем в заявлении о предоставлении социальных услуг в соответствии с </w:t>
      </w:r>
      <w:hyperlink w:anchor="P41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настоящих Правил. Подтверждение информации о родственных связях заявителя с гражданами, зарегистрированными совместно с ним, осуществляется путем декларирования заявителем указанных сведений и подтверждения их документами, удостоверяющими личность, а также свидетельствами о государственной регистрации актов гражданского состояния.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течение 2 рабочих дней со дня подачи гражданином заявления о предоставлении социальных услуг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E4E78" w:rsidRPr="00DE4E78" w:rsidRDefault="00DE4E78" w:rsidP="00DE4E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(п. 2(1) введен </w:t>
      </w:r>
      <w:hyperlink r:id="rId17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Правительства РФ от 18.02.2020 N 174)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3. В целях настоящих Правил: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а) в составе семьи учитываются супруги, родители и несовершеннолетние дети, совместно проживающие с получателем социальных услуг;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б) под датой обращения понимается дата подачи заявления о предоставлении социальных услуг либо дата представления сведений об изменении состава семьи, доходов членов семьи или одиноко проживающего </w:t>
      </w:r>
      <w:r w:rsidRPr="00DE4E78">
        <w:rPr>
          <w:rFonts w:ascii="Times New Roman" w:hAnsi="Times New Roman" w:cs="Times New Roman"/>
          <w:sz w:val="28"/>
          <w:szCs w:val="28"/>
        </w:rPr>
        <w:lastRenderedPageBreak/>
        <w:t>гражданина и принадлежащего им (ему) имущества на праве собственности.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4. При расчете среднедушевого дохода в состав семьи не включаются: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а) 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принудительном лечении по решению суда;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б) лица, находящиеся на полном государственном обеспечении.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5. При расчете среднедушевого дохода учитываются следующие доходы, полученные в денежной форме: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а) дивиденды и проценты, полученные от российской организации, а также проценты, полученные от российских индивидуальных предпринимателей и (или) иностранной организации в связи с деятельностью ее обособленного подразделения в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б) страховые выплаты при наступлении страхового случая, в том числе периодические страховые выплаты (ренты, аннуитеты) и (или) выплаты, связанные с участием страхователя в инвестиционном доходе страховщика, а также выкупные суммы, полученные от российской организации и (или) от иностранной организации в связи с деятельностью ее обособленного подразделения в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в) доходы, полученные от использования в Российской Федерации авторских или смежных прав;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г) доходы, полученные от сдачи в аренду или иного использования имущества, находящегося в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д) доходы от реализации: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недвижимого имущества, находящегося в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в Российской Федерации акций или иных ценных бумаг, а также долей участия в уставном капитале организаций;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в Российской Федерации акций, иных ценных бумаг, долей участия в уставном капитале организаций, полученные от участия в инвестиционном товариществе;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иного имущества, находящегося в Российской Федерации и принадлежащего гражданину;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е) вознаграждение за выполнение трудовых или иных обязанностей, выполненную работу, оказанную услугу, совершение действия в Российской Федерации. 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производились выплаты указанных вознаграждений;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lastRenderedPageBreak/>
        <w:t>ж) пенсии, пособия, стипендии и иные аналогичные выплаты,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обособленного подразделения в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з) доходы, полученные от использования любых транспортных средств, включая морские, речные, воздушные суда и автомобильные транспортные средства, в связи с перевозками в Российскую Федерацию и (или) из Российской Федерации или в ее пределах, а также штрафы и иные санкции за простой (задержку) таких транспортных средств в пунктах погрузки (выгрузки) в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и) доходы, полученные от использования трубопроводов, линий электропередачи, линий оптико-волоконной и (или) беспроводной связи, иных средств связи, включая компьютерные сети, на территории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к)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л) иные доходы, получаемые гражданином в результате осуществления им деятельности в Российской Федерации;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м)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н) денежное довольствие военнослужащих, сотрудников органов внутренних дел Российской Федерации, учреждений и органов уголовно-исполнительной системы, органов принудительного исполнения Российской Федерации, таможенных органов Российской Федерации и других органов правоохранительной службы,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DE4E78" w:rsidRPr="00DE4E78" w:rsidRDefault="00DE4E78" w:rsidP="00DE4E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Правительства РФ от 21.05.2020 N 723)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о) денежное вознаграждение по договору об осуществлении опеки или попечительства, а также денежные выплаты по договорам ренты, пожизненного содержания с иждивением.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5(1). Утратил силу с 1 января 2021 года. - </w:t>
      </w:r>
      <w:hyperlink r:id="rId19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Правительства РФ от 29.04.2020 N 604 (ред. 29.04.2020).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5(2). При расчете среднедушевого дохода не учитываются доходы, полученные в денежной форме от трудовой деятельности инвалидов, постоянно проживающих в организациях социального обслуживания и осуществляющих трудовую деятельность в организациях социального обслуживания.</w:t>
      </w:r>
    </w:p>
    <w:p w:rsidR="00DE4E78" w:rsidRPr="00DE4E78" w:rsidRDefault="00DE4E78" w:rsidP="00DE4E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 xml:space="preserve">(п. 5(2) введен </w:t>
      </w:r>
      <w:hyperlink r:id="rId20">
        <w:r w:rsidRPr="00DE4E7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E4E78">
        <w:rPr>
          <w:rFonts w:ascii="Times New Roman" w:hAnsi="Times New Roman" w:cs="Times New Roman"/>
          <w:sz w:val="28"/>
          <w:szCs w:val="28"/>
        </w:rPr>
        <w:t xml:space="preserve"> Правительства РФ от 30.10.2021 N 1876)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6. Доходы, получаемые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lastRenderedPageBreak/>
        <w:t>7. Доходы учитываются до вычета налогов и сборов в соответствии с законодательством Российской Федерации.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8.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9. Суммы оплаты сезонных, временных и других видов работ, выполняемых по срочным трудовым договорам,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10. 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11. Расчет среднедушевого дохода производится исходя из суммы доходов членов семьи или одиноко проживающего гражданина за последние 12 календарных месяцев, предшествующих месяцу подачи заявления о предоставлении социальных услуг.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12. Среднедушевой доход рассчитывается путем деления одной двенадцатой суммы доходов всех членов семьи за расчетный период на число членов семьи.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4E78">
        <w:rPr>
          <w:rFonts w:ascii="Times New Roman" w:hAnsi="Times New Roman" w:cs="Times New Roman"/>
          <w:sz w:val="28"/>
          <w:szCs w:val="28"/>
        </w:rPr>
        <w:t>13. Доход одиноко проживающего гражданина определяется как одна двенадцатая суммы его доходов за расчетный период.</w:t>
      </w: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E78" w:rsidRPr="00DE4E78" w:rsidRDefault="00DE4E78" w:rsidP="00DE4E78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E479B" w:rsidRPr="00DE4E78" w:rsidRDefault="005E479B" w:rsidP="00DE4E7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479B" w:rsidRPr="00DE4E78" w:rsidSect="009B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78"/>
    <w:rsid w:val="005E479B"/>
    <w:rsid w:val="00DE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9BC75-D97D-4638-9CAC-BE703D74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E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4E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4E7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E4A3A5B78CFBD45738060143BB73440ECC5AF0CB4E5890AD7F06B5C0A96D890767574597CF971DFD723D9F1A039D0DFB0B9388085EC791rAU2K" TargetMode="External"/><Relationship Id="rId13" Type="http://schemas.openxmlformats.org/officeDocument/2006/relationships/hyperlink" Target="consultantplus://offline/ref=52E4A3A5B78CFBD45738060143BB73440ECC5AF0CB4E5890AD7F06B5C0A96D890767574597CF971DFD723D9F1A039D0DFB0B9388085EC791rAU2K" TargetMode="External"/><Relationship Id="rId18" Type="http://schemas.openxmlformats.org/officeDocument/2006/relationships/hyperlink" Target="consultantplus://offline/ref=52E4A3A5B78CFBD45738060143BB73440EC050F4CA4F5890AD7F06B5C0A96D890767574597CF941FFE723D9F1A039D0DFB0B9388085EC791rAU2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52E4A3A5B78CFBD45738060143BB73440EC050F4CA4F5890AD7F06B5C0A96D890767574597CF941FFE723D9F1A039D0DFB0B9388085EC791rAU2K" TargetMode="External"/><Relationship Id="rId12" Type="http://schemas.openxmlformats.org/officeDocument/2006/relationships/hyperlink" Target="consultantplus://offline/ref=52E4A3A5B78CFBD45738060143BB73440EC050F4CA4F5890AD7F06B5C0A96D890767574597CF941FFE723D9F1A039D0DFB0B9388085EC791rAU2K" TargetMode="External"/><Relationship Id="rId17" Type="http://schemas.openxmlformats.org/officeDocument/2006/relationships/hyperlink" Target="consultantplus://offline/ref=52E4A3A5B78CFBD45738060143BB73440EC156FECE4E5890AD7F06B5C0A96D890767574597CF971DFD723D9F1A039D0DFB0B9388085EC791rAU2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E4A3A5B78CFBD45738060143BB734409C656FFCD415890AD7F06B5C0A96D890767574597CF941EF8723D9F1A039D0DFB0B9388085EC791rAU2K" TargetMode="External"/><Relationship Id="rId20" Type="http://schemas.openxmlformats.org/officeDocument/2006/relationships/hyperlink" Target="consultantplus://offline/ref=52E4A3A5B78CFBD45738060143BB73440ECC5AF0CB4E5890AD7F06B5C0A96D890767574597CF971DFD723D9F1A039D0DFB0B9388085EC791rAU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E4A3A5B78CFBD45738060143BB73440EC056F0CB415890AD7F06B5C0A96D89076757479C9BC659AD746BC940569411FE1591r8UFK" TargetMode="External"/><Relationship Id="rId11" Type="http://schemas.openxmlformats.org/officeDocument/2006/relationships/hyperlink" Target="consultantplus://offline/ref=52E4A3A5B78CFBD45738060143BB73440EC056F0CB415890AD7F06B5C0A96D89076757479C9BC659AD746BC940569411FE1591r8UFK" TargetMode="External"/><Relationship Id="rId5" Type="http://schemas.openxmlformats.org/officeDocument/2006/relationships/hyperlink" Target="consultantplus://offline/ref=52E4A3A5B78CFBD45738060143BB73440EC156FECE4E5890AD7F06B5C0A96D890767574597CF971DFD723D9F1A039D0DFB0B9388085EC791rAU2K" TargetMode="External"/><Relationship Id="rId15" Type="http://schemas.openxmlformats.org/officeDocument/2006/relationships/hyperlink" Target="consultantplus://offline/ref=52E4A3A5B78CFBD45738060143BB734409C656FFCD415890AD7F06B5C0A96D890767574597CF941FFE723D9F1A039D0DFB0B9388085EC791rAU2K" TargetMode="External"/><Relationship Id="rId10" Type="http://schemas.openxmlformats.org/officeDocument/2006/relationships/hyperlink" Target="consultantplus://offline/ref=52E4A3A5B78CFBD45738060143BB73440EC156FECE4E5890AD7F06B5C0A96D890767574597CF971DFD723D9F1A039D0DFB0B9388085EC791rAU2K" TargetMode="External"/><Relationship Id="rId19" Type="http://schemas.openxmlformats.org/officeDocument/2006/relationships/hyperlink" Target="consultantplus://offline/ref=52E4A3A5B78CFBD45738060143BB73440EC056F0CB415890AD7F06B5C0A96D89076757479C9BC659AD746BC940569411FE1591r8UF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2E4A3A5B78CFBD45738060143BB734409C656FFCD415890AD7F06B5C0A96D890767574597CF941EF9723D9F1A039D0DFB0B9388085EC791rAU2K" TargetMode="External"/><Relationship Id="rId14" Type="http://schemas.openxmlformats.org/officeDocument/2006/relationships/hyperlink" Target="consultantplus://offline/ref=52E4A3A5B78CFBD45738060143BB734409C656FFCD415890AD7F06B5C0A96D8915670F4995C8891DFC676BCE5Cr5U5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2023-04-27T10:20:00Z</dcterms:created>
  <dcterms:modified xsi:type="dcterms:W3CDTF">2023-04-27T10:21:00Z</dcterms:modified>
</cp:coreProperties>
</file>